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25C11" w14:textId="77777777" w:rsidR="002608A3" w:rsidRDefault="002608A3" w:rsidP="002608A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9CDEF1F" wp14:editId="0C5B4212">
            <wp:extent cx="2971800" cy="1076325"/>
            <wp:effectExtent l="0" t="0" r="0" b="9525"/>
            <wp:docPr id="803088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88106" name="Рисунок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669" r="1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2C2F3" w14:textId="77777777" w:rsidR="002608A3" w:rsidRPr="00231CC6" w:rsidRDefault="002608A3" w:rsidP="002608A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4025CCB" wp14:editId="09AEB0B1">
            <wp:extent cx="1490134" cy="1424374"/>
            <wp:effectExtent l="0" t="0" r="0" b="4445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B46EBEC4-9CDC-FB3D-291B-771B629D4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B46EBEC4-9CDC-FB3D-291B-771B629D4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905" cy="14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1DA0" w14:textId="77777777" w:rsidR="002608A3" w:rsidRDefault="002608A3" w:rsidP="002608A3">
      <w:pPr>
        <w:spacing w:line="276" w:lineRule="auto"/>
        <w:jc w:val="center"/>
        <w:rPr>
          <w:color w:val="333333"/>
          <w:sz w:val="40"/>
          <w:szCs w:val="40"/>
        </w:rPr>
      </w:pPr>
    </w:p>
    <w:p w14:paraId="509A72E6" w14:textId="5A55EDA2" w:rsidR="002608A3" w:rsidRDefault="002608A3" w:rsidP="002608A3">
      <w:pPr>
        <w:spacing w:line="276" w:lineRule="auto"/>
        <w:jc w:val="center"/>
        <w:rPr>
          <w:b/>
          <w:bCs/>
          <w:color w:val="333333"/>
          <w:sz w:val="40"/>
          <w:szCs w:val="40"/>
        </w:rPr>
      </w:pPr>
      <w:r w:rsidRPr="002608A3">
        <w:rPr>
          <w:b/>
          <w:bCs/>
          <w:color w:val="333333"/>
          <w:sz w:val="40"/>
          <w:szCs w:val="40"/>
        </w:rPr>
        <w:t>Документация, содержащая описание функциональных характеристик экземпляра программного обеспечения, предоставленного для проведения экспертной проверки</w:t>
      </w:r>
    </w:p>
    <w:p w14:paraId="2D8A3E30" w14:textId="77777777" w:rsidR="002608A3" w:rsidRDefault="002608A3">
      <w:pPr>
        <w:shd w:val="clear" w:color="auto" w:fill="auto"/>
        <w:spacing w:after="160" w:line="259" w:lineRule="auto"/>
        <w:rPr>
          <w:b/>
          <w:bCs/>
          <w:color w:val="333333"/>
          <w:sz w:val="40"/>
          <w:szCs w:val="40"/>
        </w:rPr>
      </w:pPr>
      <w:r>
        <w:rPr>
          <w:b/>
          <w:bCs/>
          <w:color w:val="333333"/>
          <w:sz w:val="40"/>
          <w:szCs w:val="40"/>
        </w:rPr>
        <w:br w:type="page"/>
      </w:r>
    </w:p>
    <w:sdt>
      <w:sdtPr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lang w:eastAsia="en-US"/>
        </w:rPr>
        <w:id w:val="-192832920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60E873DC" w14:textId="791C1CC5" w:rsidR="002608A3" w:rsidRPr="007D4C91" w:rsidRDefault="002608A3">
          <w:pPr>
            <w:pStyle w:val="ac"/>
            <w:rPr>
              <w:rFonts w:ascii="Times New Roman" w:hAnsi="Times New Roman" w:cs="Times New Roman"/>
              <w:b/>
              <w:bCs/>
              <w:sz w:val="40"/>
              <w:szCs w:val="40"/>
            </w:rPr>
          </w:pPr>
          <w:r w:rsidRPr="007D4C91">
            <w:rPr>
              <w:rFonts w:ascii="Times New Roman" w:hAnsi="Times New Roman" w:cs="Times New Roman"/>
              <w:b/>
              <w:bCs/>
              <w:sz w:val="40"/>
              <w:szCs w:val="40"/>
            </w:rPr>
            <w:t>Оглавление</w:t>
          </w:r>
        </w:p>
        <w:p w14:paraId="5E9A5869" w14:textId="3F1F612C" w:rsidR="000715E9" w:rsidRDefault="002608A3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7D4C91">
            <w:fldChar w:fldCharType="begin"/>
          </w:r>
          <w:r w:rsidRPr="007D4C91">
            <w:instrText xml:space="preserve"> TOC \o "1-3" \h \z \u </w:instrText>
          </w:r>
          <w:r w:rsidRPr="007D4C91">
            <w:fldChar w:fldCharType="separate"/>
          </w:r>
          <w:hyperlink w:anchor="_Toc233192764" w:history="1">
            <w:r w:rsidR="000715E9" w:rsidRPr="00477441">
              <w:rPr>
                <w:rStyle w:val="ad"/>
                <w:noProof/>
              </w:rPr>
              <w:t>1.</w:t>
            </w:r>
            <w:r w:rsidR="000715E9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0715E9" w:rsidRPr="00477441">
              <w:rPr>
                <w:rStyle w:val="ad"/>
                <w:noProof/>
              </w:rPr>
              <w:t>Общее описание ПО</w:t>
            </w:r>
            <w:r w:rsidR="000715E9">
              <w:rPr>
                <w:noProof/>
                <w:webHidden/>
              </w:rPr>
              <w:tab/>
            </w:r>
            <w:r w:rsidR="000715E9">
              <w:rPr>
                <w:noProof/>
                <w:webHidden/>
              </w:rPr>
              <w:fldChar w:fldCharType="begin"/>
            </w:r>
            <w:r w:rsidR="000715E9">
              <w:rPr>
                <w:noProof/>
                <w:webHidden/>
              </w:rPr>
              <w:instrText xml:space="preserve"> PAGEREF _Toc233192764 \h </w:instrText>
            </w:r>
            <w:r w:rsidR="000715E9">
              <w:rPr>
                <w:noProof/>
                <w:webHidden/>
              </w:rPr>
            </w:r>
            <w:r w:rsidR="000715E9">
              <w:rPr>
                <w:noProof/>
                <w:webHidden/>
              </w:rPr>
              <w:fldChar w:fldCharType="separate"/>
            </w:r>
            <w:r w:rsidR="000715E9">
              <w:rPr>
                <w:noProof/>
                <w:webHidden/>
              </w:rPr>
              <w:t>3</w:t>
            </w:r>
            <w:r w:rsidR="000715E9">
              <w:rPr>
                <w:noProof/>
                <w:webHidden/>
              </w:rPr>
              <w:fldChar w:fldCharType="end"/>
            </w:r>
          </w:hyperlink>
        </w:p>
        <w:p w14:paraId="623EAD9A" w14:textId="6ABBE36C" w:rsidR="000715E9" w:rsidRDefault="000715E9">
          <w:pPr>
            <w:pStyle w:val="23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33192765" w:history="1">
            <w:r w:rsidRPr="00477441">
              <w:rPr>
                <w:rStyle w:val="ad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477441">
              <w:rPr>
                <w:rStyle w:val="ad"/>
                <w:noProof/>
              </w:rPr>
              <w:t>Обмен данными между экранами стеллажа и экранами ячейки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_Toc233192765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6D7A5" w14:textId="25F7001A" w:rsidR="000715E9" w:rsidRDefault="000715E9">
          <w:pPr>
            <w:pStyle w:val="23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33192766" w:history="1">
            <w:r w:rsidRPr="00477441">
              <w:rPr>
                <w:rStyle w:val="ad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477441">
              <w:rPr>
                <w:rStyle w:val="ad"/>
                <w:noProof/>
              </w:rPr>
              <w:t>Организация обмена данными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_Toc233192766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BA198" w14:textId="125CF466" w:rsidR="000715E9" w:rsidRDefault="000715E9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33192767" w:history="1">
            <w:r w:rsidRPr="00477441">
              <w:rPr>
                <w:rStyle w:val="ad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477441">
              <w:rPr>
                <w:rStyle w:val="ad"/>
                <w:noProof/>
              </w:rPr>
              <w:t>Список используемых библиотек и компонентов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_Toc233192767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31716" w14:textId="33F5A604" w:rsidR="000715E9" w:rsidRDefault="000715E9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33192768" w:history="1">
            <w:r w:rsidRPr="00477441">
              <w:rPr>
                <w:rStyle w:val="ad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477441">
              <w:rPr>
                <w:rStyle w:val="ad"/>
                <w:noProof/>
              </w:rPr>
              <w:t>Описание интерфейса и характеристик TakeYoursCell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_Toc233192768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9A326" w14:textId="704642BC" w:rsidR="000715E9" w:rsidRDefault="000715E9">
          <w:pPr>
            <w:pStyle w:val="23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33192769" w:history="1">
            <w:r w:rsidRPr="00477441">
              <w:rPr>
                <w:rStyle w:val="ad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477441">
              <w:rPr>
                <w:rStyle w:val="ad"/>
                <w:noProof/>
              </w:rPr>
              <w:t>Виды интерфейса TakeYoursCell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_Toc233192769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64C1D3" w14:textId="55D7B868" w:rsidR="000715E9" w:rsidRDefault="000715E9">
          <w:pPr>
            <w:pStyle w:val="23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33192770" w:history="1">
            <w:r w:rsidRPr="00477441">
              <w:rPr>
                <w:rStyle w:val="ad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477441">
              <w:rPr>
                <w:rStyle w:val="ad"/>
                <w:noProof/>
              </w:rPr>
              <w:t>Основные отличия и особенности интерфейса ячеек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_Toc233192770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C670A" w14:textId="1F4143E4" w:rsidR="000715E9" w:rsidRDefault="000715E9">
          <w:pPr>
            <w:pStyle w:val="23"/>
            <w:tabs>
              <w:tab w:val="left" w:pos="9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33192771" w:history="1">
            <w:r w:rsidRPr="00477441">
              <w:rPr>
                <w:rStyle w:val="ad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477441">
              <w:rPr>
                <w:rStyle w:val="ad"/>
                <w:noProof/>
              </w:rPr>
              <w:t xml:space="preserve">Способы подтверждения товаров на ячейке </w:t>
            </w:r>
            <w:r w:rsidRPr="00477441">
              <w:rPr>
                <w:rStyle w:val="ad"/>
                <w:noProof/>
                <w:lang w:val="en-US"/>
              </w:rPr>
              <w:t>TakeYoursCell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_Toc233192771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1A499" w14:textId="4CB9A4A0" w:rsidR="002608A3" w:rsidRDefault="002608A3">
          <w:r w:rsidRPr="007D4C91">
            <w:rPr>
              <w:b/>
              <w:bCs/>
            </w:rPr>
            <w:fldChar w:fldCharType="end"/>
          </w:r>
        </w:p>
      </w:sdtContent>
    </w:sdt>
    <w:p w14:paraId="14213E0B" w14:textId="42FCBBEB" w:rsidR="002608A3" w:rsidRDefault="002608A3">
      <w:pPr>
        <w:shd w:val="clear" w:color="auto" w:fill="auto"/>
        <w:spacing w:after="160" w:line="259" w:lineRule="auto"/>
        <w:rPr>
          <w:b/>
          <w:bCs/>
          <w:color w:val="333333"/>
          <w:sz w:val="40"/>
          <w:szCs w:val="40"/>
        </w:rPr>
      </w:pPr>
      <w:r>
        <w:rPr>
          <w:b/>
          <w:bCs/>
          <w:color w:val="333333"/>
          <w:sz w:val="40"/>
          <w:szCs w:val="40"/>
        </w:rPr>
        <w:br w:type="page"/>
      </w:r>
    </w:p>
    <w:p w14:paraId="74C1F2DF" w14:textId="282F12D5" w:rsidR="002608A3" w:rsidRPr="007D4C91" w:rsidRDefault="002608A3" w:rsidP="002608A3">
      <w:pPr>
        <w:pStyle w:val="1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bookmarkStart w:id="0" w:name="_Toc233192764"/>
      <w:r w:rsidRPr="007D4C91">
        <w:rPr>
          <w:rFonts w:ascii="Times New Roman" w:hAnsi="Times New Roman" w:cs="Times New Roman"/>
          <w:sz w:val="36"/>
          <w:szCs w:val="36"/>
        </w:rPr>
        <w:lastRenderedPageBreak/>
        <w:t>Общее описание ПО</w:t>
      </w:r>
      <w:bookmarkEnd w:id="0"/>
    </w:p>
    <w:p w14:paraId="6EC30D08" w14:textId="77777777" w:rsidR="0074060E" w:rsidRDefault="002608A3" w:rsidP="002608A3">
      <w:pPr>
        <w:jc w:val="both"/>
      </w:pPr>
      <w:proofErr w:type="spellStart"/>
      <w:r w:rsidRPr="002608A3">
        <w:rPr>
          <w:b/>
          <w:bCs/>
        </w:rPr>
        <w:t>TakeYoursCell</w:t>
      </w:r>
      <w:proofErr w:type="spellEnd"/>
      <w:r w:rsidRPr="002608A3">
        <w:rPr>
          <w:b/>
          <w:bCs/>
        </w:rPr>
        <w:t xml:space="preserve"> – </w:t>
      </w:r>
      <w:r w:rsidRPr="001F5CE4">
        <w:t>представляет собой экран ячейки, для отображения актуальной информации и быстрой визуальной идентификации состояния сборки в процессе, с возможностью сборки по нажатию и световой индикацией.</w:t>
      </w:r>
      <w:r w:rsidRPr="001F5CE4">
        <w:br/>
        <w:t xml:space="preserve">ПО является частью программно-аппаратного комплекса </w:t>
      </w:r>
      <w:proofErr w:type="spellStart"/>
      <w:r w:rsidRPr="001F5CE4">
        <w:t>TakeYoursCell</w:t>
      </w:r>
      <w:proofErr w:type="spellEnd"/>
      <w:r w:rsidRPr="001F5CE4">
        <w:t xml:space="preserve"> и интегрируется с сервером </w:t>
      </w:r>
      <w:proofErr w:type="spellStart"/>
      <w:r w:rsidRPr="001F5CE4">
        <w:t>TakeYours</w:t>
      </w:r>
      <w:proofErr w:type="spellEnd"/>
      <w:r>
        <w:t xml:space="preserve"> </w:t>
      </w:r>
      <w:proofErr w:type="spellStart"/>
      <w:r w:rsidRPr="001F5CE4">
        <w:t>Picking</w:t>
      </w:r>
      <w:proofErr w:type="spellEnd"/>
      <w:r w:rsidRPr="001F5CE4">
        <w:t xml:space="preserve"> через экран стеллажа (</w:t>
      </w:r>
      <w:proofErr w:type="spellStart"/>
      <w:r w:rsidRPr="001F5CE4">
        <w:t>Tak</w:t>
      </w:r>
      <w:proofErr w:type="spellEnd"/>
      <w:r w:rsidRPr="002608A3">
        <w:rPr>
          <w:lang w:val="en-US"/>
        </w:rPr>
        <w:t>e</w:t>
      </w:r>
      <w:proofErr w:type="spellStart"/>
      <w:r w:rsidRPr="001F5CE4">
        <w:t>YoursRack</w:t>
      </w:r>
      <w:proofErr w:type="spellEnd"/>
      <w:r w:rsidRPr="001F5CE4">
        <w:t xml:space="preserve">). </w:t>
      </w:r>
    </w:p>
    <w:p w14:paraId="47BBE716" w14:textId="3A271A0A" w:rsidR="002608A3" w:rsidRPr="0074060E" w:rsidRDefault="002608A3" w:rsidP="0074060E">
      <w:pPr>
        <w:pStyle w:val="2"/>
        <w:numPr>
          <w:ilvl w:val="1"/>
          <w:numId w:val="1"/>
        </w:numPr>
        <w:rPr>
          <w:rFonts w:ascii="Times New Roman" w:hAnsi="Times New Roman" w:cs="Times New Roman"/>
        </w:rPr>
      </w:pPr>
      <w:bookmarkStart w:id="1" w:name="_Toc233192765"/>
      <w:r w:rsidRPr="0074060E">
        <w:rPr>
          <w:rFonts w:ascii="Times New Roman" w:hAnsi="Times New Roman" w:cs="Times New Roman"/>
        </w:rPr>
        <w:t>Обмен данными между экранами стеллажа и экранами ячейки</w:t>
      </w:r>
      <w:bookmarkEnd w:id="1"/>
    </w:p>
    <w:p w14:paraId="0E9D011A" w14:textId="77777777" w:rsidR="002608A3" w:rsidRDefault="002608A3" w:rsidP="002608A3">
      <w:pPr>
        <w:jc w:val="both"/>
      </w:pPr>
      <w:r w:rsidRPr="00BB0974">
        <w:t xml:space="preserve">Скрипт `rs2ws` выполняет роль интеграционного слоя между **WS** и **RS** и отвечает за передачу информации о состоянии заказов с </w:t>
      </w:r>
      <w:proofErr w:type="spellStart"/>
      <w:r w:rsidRPr="00BB0974">
        <w:t>WebSocket</w:t>
      </w:r>
      <w:proofErr w:type="spellEnd"/>
      <w:r w:rsidRPr="00BB0974">
        <w:t xml:space="preserve"> к ячейкам стеллажа.</w:t>
      </w:r>
    </w:p>
    <w:p w14:paraId="66BBEFAA" w14:textId="41A7668B" w:rsidR="002608A3" w:rsidRDefault="0074060E" w:rsidP="0074060E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E15BBE3" wp14:editId="1805A119">
            <wp:extent cx="5505450" cy="3808794"/>
            <wp:effectExtent l="0" t="0" r="0" b="1270"/>
            <wp:docPr id="1686089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0895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6871" cy="380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7377" w14:textId="0FB70F52" w:rsidR="002608A3" w:rsidRDefault="002608A3" w:rsidP="002608A3">
      <w:pPr>
        <w:jc w:val="right"/>
        <w:rPr>
          <w:sz w:val="24"/>
          <w:szCs w:val="24"/>
        </w:rPr>
      </w:pPr>
      <w:r w:rsidRPr="003D33FB">
        <w:rPr>
          <w:sz w:val="24"/>
          <w:szCs w:val="24"/>
        </w:rPr>
        <w:t xml:space="preserve">Визуальная схема обмена между экранами ячейки </w:t>
      </w:r>
      <w:proofErr w:type="spellStart"/>
      <w:r w:rsidRPr="003D33FB">
        <w:rPr>
          <w:sz w:val="24"/>
          <w:szCs w:val="24"/>
        </w:rPr>
        <w:t>TakeYoursCell</w:t>
      </w:r>
      <w:proofErr w:type="spellEnd"/>
      <w:r w:rsidRPr="003D33FB">
        <w:rPr>
          <w:sz w:val="24"/>
          <w:szCs w:val="24"/>
        </w:rPr>
        <w:t xml:space="preserve"> и стеллажа </w:t>
      </w:r>
      <w:r>
        <w:rPr>
          <w:sz w:val="24"/>
          <w:szCs w:val="24"/>
        </w:rPr>
        <w:br/>
      </w:r>
      <w:r w:rsidRPr="003D33FB">
        <w:rPr>
          <w:sz w:val="24"/>
          <w:szCs w:val="24"/>
        </w:rPr>
        <w:t>(Рисунок 1)</w:t>
      </w:r>
    </w:p>
    <w:p w14:paraId="588E006B" w14:textId="77777777" w:rsidR="002608A3" w:rsidRDefault="002608A3" w:rsidP="002608A3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Структурная смеха коммутации экранов управления, шин сборки</w:t>
      </w:r>
      <w:r>
        <w:rPr>
          <w:sz w:val="24"/>
          <w:szCs w:val="24"/>
        </w:rPr>
        <w:br/>
        <w:t>(Рисунок 2)</w:t>
      </w:r>
    </w:p>
    <w:p w14:paraId="5AB2E8EE" w14:textId="322D2927" w:rsidR="002608A3" w:rsidRDefault="002608A3" w:rsidP="002608A3">
      <w:pPr>
        <w:jc w:val="right"/>
        <w:rPr>
          <w:sz w:val="24"/>
          <w:szCs w:val="24"/>
        </w:rPr>
      </w:pPr>
      <w:r w:rsidRPr="00A50FB3">
        <w:rPr>
          <w:noProof/>
          <w:lang w:eastAsia="ru-RU"/>
        </w:rPr>
        <w:drawing>
          <wp:inline distT="0" distB="0" distL="0" distR="0" wp14:anchorId="124740B3" wp14:editId="5289D9FC">
            <wp:extent cx="6076265" cy="3838575"/>
            <wp:effectExtent l="0" t="0" r="1270" b="0"/>
            <wp:docPr id="1826496855" name="Рисунок 4" descr="Изображение выглядит как текст, диаграмма, снимок экрана, Паралле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96855" name="Рисунок 4" descr="Изображение выглядит как текст, диаграмма, снимок экрана, Параллельный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80" cy="384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08DB8" w14:textId="77777777" w:rsidR="002608A3" w:rsidRDefault="002608A3">
      <w:pPr>
        <w:shd w:val="clear" w:color="auto" w:fill="auto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998970" w14:textId="3FD2205B" w:rsidR="002608A3" w:rsidRPr="007D4C91" w:rsidRDefault="002608A3" w:rsidP="000715E9">
      <w:pPr>
        <w:pStyle w:val="2"/>
        <w:numPr>
          <w:ilvl w:val="1"/>
          <w:numId w:val="1"/>
        </w:numPr>
        <w:rPr>
          <w:rFonts w:ascii="Times New Roman" w:hAnsi="Times New Roman" w:cs="Times New Roman"/>
          <w:sz w:val="36"/>
          <w:szCs w:val="36"/>
        </w:rPr>
      </w:pPr>
      <w:bookmarkStart w:id="2" w:name="_Toc210205667"/>
      <w:bookmarkStart w:id="3" w:name="_Toc227741412"/>
      <w:bookmarkStart w:id="4" w:name="_Toc233192766"/>
      <w:r w:rsidRPr="007D4C91">
        <w:rPr>
          <w:rFonts w:ascii="Times New Roman" w:hAnsi="Times New Roman" w:cs="Times New Roman"/>
          <w:sz w:val="36"/>
          <w:szCs w:val="36"/>
        </w:rPr>
        <w:lastRenderedPageBreak/>
        <w:t>Организация обмена данными в системе</w:t>
      </w:r>
      <w:bookmarkEnd w:id="2"/>
      <w:bookmarkEnd w:id="3"/>
      <w:bookmarkEnd w:id="4"/>
    </w:p>
    <w:p w14:paraId="623A4D00" w14:textId="77777777" w:rsidR="002608A3" w:rsidRDefault="002608A3" w:rsidP="002608A3">
      <w:pPr>
        <w:ind w:firstLine="709"/>
        <w:contextualSpacing/>
        <w:jc w:val="both"/>
      </w:pPr>
      <w:r w:rsidRPr="00A65A2E">
        <w:t xml:space="preserve">Система использует комбинацию протоколов для обеспечения связи между оборудованием на стеллаже, ячейками и </w:t>
      </w:r>
      <w:proofErr w:type="spellStart"/>
      <w:r w:rsidRPr="00A65A2E">
        <w:t>backend</w:t>
      </w:r>
      <w:proofErr w:type="spellEnd"/>
      <w:r w:rsidRPr="00A65A2E">
        <w:t>-сервером:</w:t>
      </w:r>
    </w:p>
    <w:p w14:paraId="71A8E57E" w14:textId="77777777" w:rsidR="002608A3" w:rsidRDefault="002608A3" w:rsidP="002608A3">
      <w:pPr>
        <w:pStyle w:val="a7"/>
        <w:numPr>
          <w:ilvl w:val="0"/>
          <w:numId w:val="8"/>
        </w:numPr>
        <w:shd w:val="clear" w:color="auto" w:fill="auto"/>
        <w:spacing w:after="160" w:line="259" w:lineRule="auto"/>
        <w:jc w:val="both"/>
      </w:pPr>
      <w:r w:rsidRPr="009C4CC1">
        <w:rPr>
          <w:b/>
          <w:bCs/>
        </w:rPr>
        <w:t>Windows</w:t>
      </w:r>
      <w:r>
        <w:t xml:space="preserve"> – операционная система;</w:t>
      </w:r>
    </w:p>
    <w:p w14:paraId="77791392" w14:textId="77777777" w:rsidR="002608A3" w:rsidRDefault="002608A3" w:rsidP="002608A3">
      <w:pPr>
        <w:pStyle w:val="a7"/>
        <w:numPr>
          <w:ilvl w:val="0"/>
          <w:numId w:val="8"/>
        </w:numPr>
        <w:shd w:val="clear" w:color="auto" w:fill="auto"/>
        <w:spacing w:after="160" w:line="259" w:lineRule="auto"/>
        <w:jc w:val="both"/>
      </w:pPr>
      <w:r w:rsidRPr="009C4CC1">
        <w:rPr>
          <w:b/>
          <w:bCs/>
        </w:rPr>
        <w:t>RS485</w:t>
      </w:r>
      <w:r w:rsidRPr="009C4CC1">
        <w:t> — для локального обмена данными между скриптом на стеллаже и ячейками</w:t>
      </w:r>
      <w:r>
        <w:t>;</w:t>
      </w:r>
    </w:p>
    <w:p w14:paraId="7AF0D187" w14:textId="77777777" w:rsidR="002608A3" w:rsidRDefault="002608A3" w:rsidP="002608A3">
      <w:pPr>
        <w:pStyle w:val="a7"/>
        <w:numPr>
          <w:ilvl w:val="0"/>
          <w:numId w:val="8"/>
        </w:numPr>
        <w:shd w:val="clear" w:color="auto" w:fill="auto"/>
        <w:spacing w:after="160" w:line="259" w:lineRule="auto"/>
        <w:jc w:val="both"/>
      </w:pPr>
      <w:proofErr w:type="spellStart"/>
      <w:r w:rsidRPr="009C4CC1">
        <w:rPr>
          <w:b/>
          <w:bCs/>
        </w:rPr>
        <w:t>WebSocket</w:t>
      </w:r>
      <w:proofErr w:type="spellEnd"/>
      <w:r w:rsidRPr="009C4CC1">
        <w:rPr>
          <w:b/>
          <w:bCs/>
        </w:rPr>
        <w:t xml:space="preserve"> (WS)</w:t>
      </w:r>
      <w:r w:rsidRPr="009C4CC1">
        <w:t xml:space="preserve"> — для двусторонней связи скрипта с </w:t>
      </w:r>
      <w:proofErr w:type="spellStart"/>
      <w:r w:rsidRPr="009C4CC1">
        <w:t>backend</w:t>
      </w:r>
      <w:proofErr w:type="spellEnd"/>
      <w:r w:rsidRPr="009C4CC1">
        <w:t>-сервером</w:t>
      </w:r>
      <w:r>
        <w:t>;</w:t>
      </w:r>
    </w:p>
    <w:p w14:paraId="03A3343D" w14:textId="77777777" w:rsidR="002608A3" w:rsidRPr="009C4CC1" w:rsidRDefault="002608A3" w:rsidP="002608A3">
      <w:pPr>
        <w:pStyle w:val="a7"/>
        <w:numPr>
          <w:ilvl w:val="0"/>
          <w:numId w:val="8"/>
        </w:numPr>
        <w:shd w:val="clear" w:color="auto" w:fill="auto"/>
        <w:spacing w:after="160" w:line="259" w:lineRule="auto"/>
        <w:jc w:val="both"/>
      </w:pPr>
      <w:r w:rsidRPr="009C4CC1">
        <w:rPr>
          <w:b/>
          <w:bCs/>
        </w:rPr>
        <w:t>HTTP</w:t>
      </w:r>
      <w:r w:rsidRPr="009C4CC1">
        <w:t xml:space="preserve"> — для отправки данных из скрипта в </w:t>
      </w:r>
      <w:proofErr w:type="spellStart"/>
      <w:r w:rsidRPr="009C4CC1">
        <w:t>backend</w:t>
      </w:r>
      <w:proofErr w:type="spellEnd"/>
      <w:r w:rsidRPr="009C4CC1">
        <w:t>-систему.</w:t>
      </w:r>
    </w:p>
    <w:p w14:paraId="2717B5F1" w14:textId="77777777" w:rsidR="002608A3" w:rsidRPr="00A65A2E" w:rsidRDefault="002608A3" w:rsidP="002608A3">
      <w:pPr>
        <w:ind w:left="142" w:firstLine="142"/>
        <w:jc w:val="both"/>
        <w:rPr>
          <w:b/>
          <w:bCs/>
          <w:u w:val="single"/>
        </w:rPr>
      </w:pPr>
      <w:r w:rsidRPr="00A65A2E">
        <w:rPr>
          <w:b/>
          <w:bCs/>
          <w:u w:val="single"/>
        </w:rPr>
        <w:t>Архитектура обмена:</w:t>
      </w:r>
    </w:p>
    <w:p w14:paraId="53ABB7B7" w14:textId="77777777" w:rsidR="002608A3" w:rsidRPr="00A65A2E" w:rsidRDefault="002608A3" w:rsidP="002608A3">
      <w:pPr>
        <w:ind w:left="142" w:firstLine="142"/>
        <w:jc w:val="both"/>
        <w:rPr>
          <w:b/>
          <w:bCs/>
        </w:rPr>
      </w:pPr>
      <w:r w:rsidRPr="00A65A2E">
        <w:rPr>
          <w:b/>
          <w:bCs/>
        </w:rPr>
        <w:t xml:space="preserve">[Ячейки] ↔RS485 ↔ [Скрипт на стеллаже] ↔ </w:t>
      </w:r>
      <w:proofErr w:type="spellStart"/>
      <w:r w:rsidRPr="00A65A2E">
        <w:rPr>
          <w:b/>
          <w:bCs/>
        </w:rPr>
        <w:t>WebSocket</w:t>
      </w:r>
      <w:proofErr w:type="spellEnd"/>
      <w:r w:rsidRPr="00A65A2E">
        <w:rPr>
          <w:b/>
          <w:bCs/>
        </w:rPr>
        <w:t>/HTTP ↔ [</w:t>
      </w:r>
      <w:proofErr w:type="spellStart"/>
      <w:r w:rsidRPr="00A65A2E">
        <w:rPr>
          <w:b/>
          <w:bCs/>
        </w:rPr>
        <w:t>Backend</w:t>
      </w:r>
      <w:proofErr w:type="spellEnd"/>
      <w:r w:rsidRPr="00A65A2E">
        <w:rPr>
          <w:b/>
          <w:bCs/>
        </w:rPr>
        <w:t>-сервер].</w:t>
      </w:r>
    </w:p>
    <w:p w14:paraId="7DB3C729" w14:textId="77777777" w:rsidR="002608A3" w:rsidRPr="00A65A2E" w:rsidRDefault="002608A3" w:rsidP="002608A3">
      <w:pPr>
        <w:ind w:left="142" w:firstLine="142"/>
        <w:jc w:val="both"/>
        <w:rPr>
          <w:b/>
          <w:bCs/>
          <w:u w:val="single"/>
        </w:rPr>
      </w:pPr>
      <w:r w:rsidRPr="00A65A2E">
        <w:rPr>
          <w:b/>
          <w:bCs/>
          <w:u w:val="single"/>
        </w:rPr>
        <w:t>Назначение протоколов:</w:t>
      </w:r>
    </w:p>
    <w:p w14:paraId="74EC6E5F" w14:textId="77777777" w:rsidR="002608A3" w:rsidRPr="00A65A2E" w:rsidRDefault="002608A3" w:rsidP="002608A3">
      <w:pPr>
        <w:ind w:firstLine="142"/>
        <w:jc w:val="both"/>
      </w:pPr>
      <w:r w:rsidRPr="00A65A2E">
        <w:rPr>
          <w:b/>
          <w:bCs/>
        </w:rPr>
        <w:t>1. RS485 (стеллаж ↔ ячейки)</w:t>
      </w:r>
    </w:p>
    <w:p w14:paraId="2D5323BB" w14:textId="77777777" w:rsidR="002608A3" w:rsidRPr="00A65A2E" w:rsidRDefault="002608A3" w:rsidP="002608A3">
      <w:pPr>
        <w:numPr>
          <w:ilvl w:val="0"/>
          <w:numId w:val="3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Организация проводной последовательной связи.</w:t>
      </w:r>
    </w:p>
    <w:p w14:paraId="698E8217" w14:textId="77777777" w:rsidR="002608A3" w:rsidRPr="00A65A2E" w:rsidRDefault="002608A3" w:rsidP="002608A3">
      <w:pPr>
        <w:numPr>
          <w:ilvl w:val="0"/>
          <w:numId w:val="3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Обмен данными с устройствами на физическом уровне.</w:t>
      </w:r>
    </w:p>
    <w:p w14:paraId="1B219F4C" w14:textId="77777777" w:rsidR="002608A3" w:rsidRPr="00A65A2E" w:rsidRDefault="002608A3" w:rsidP="002608A3">
      <w:pPr>
        <w:numPr>
          <w:ilvl w:val="0"/>
          <w:numId w:val="3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Обеспечение стабильной связи в условиях электромагнитных помех.</w:t>
      </w:r>
    </w:p>
    <w:p w14:paraId="73E8F282" w14:textId="77777777" w:rsidR="002608A3" w:rsidRPr="00A65A2E" w:rsidRDefault="002608A3" w:rsidP="002608A3">
      <w:pPr>
        <w:ind w:firstLine="142"/>
        <w:jc w:val="both"/>
      </w:pPr>
      <w:r w:rsidRPr="00A65A2E">
        <w:rPr>
          <w:b/>
          <w:bCs/>
        </w:rPr>
        <w:t xml:space="preserve">2. </w:t>
      </w:r>
      <w:proofErr w:type="spellStart"/>
      <w:r w:rsidRPr="00A65A2E">
        <w:rPr>
          <w:b/>
          <w:bCs/>
        </w:rPr>
        <w:t>WebSocket</w:t>
      </w:r>
      <w:proofErr w:type="spellEnd"/>
      <w:r w:rsidRPr="00A65A2E">
        <w:rPr>
          <w:b/>
          <w:bCs/>
        </w:rPr>
        <w:t xml:space="preserve"> (скрипт ↔ бэкенд)</w:t>
      </w:r>
    </w:p>
    <w:p w14:paraId="4AAC6581" w14:textId="77777777" w:rsidR="002608A3" w:rsidRPr="00A65A2E" w:rsidRDefault="002608A3" w:rsidP="002608A3">
      <w:pPr>
        <w:numPr>
          <w:ilvl w:val="0"/>
          <w:numId w:val="4"/>
        </w:numPr>
        <w:shd w:val="clear" w:color="auto" w:fill="auto"/>
        <w:tabs>
          <w:tab w:val="num" w:pos="709"/>
        </w:tabs>
        <w:spacing w:after="160" w:line="259" w:lineRule="auto"/>
        <w:jc w:val="both"/>
      </w:pPr>
      <w:r w:rsidRPr="00A65A2E">
        <w:t xml:space="preserve">Поддержание постоянного соединения с </w:t>
      </w:r>
      <w:proofErr w:type="spellStart"/>
      <w:r w:rsidRPr="00A65A2E">
        <w:t>backend</w:t>
      </w:r>
      <w:proofErr w:type="spellEnd"/>
      <w:r w:rsidRPr="00A65A2E">
        <w:t>-сервером.</w:t>
      </w:r>
    </w:p>
    <w:p w14:paraId="52BEDE81" w14:textId="77777777" w:rsidR="002608A3" w:rsidRPr="00A65A2E" w:rsidRDefault="002608A3" w:rsidP="002608A3">
      <w:pPr>
        <w:numPr>
          <w:ilvl w:val="0"/>
          <w:numId w:val="4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Реализация двусторонней связи в реальном времени.</w:t>
      </w:r>
    </w:p>
    <w:p w14:paraId="7F6AD021" w14:textId="77777777" w:rsidR="002608A3" w:rsidRPr="00A65A2E" w:rsidRDefault="002608A3" w:rsidP="002608A3">
      <w:pPr>
        <w:numPr>
          <w:ilvl w:val="0"/>
          <w:numId w:val="4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Мгновенная передача команд и статусов.</w:t>
      </w:r>
    </w:p>
    <w:p w14:paraId="3FBF76F4" w14:textId="77777777" w:rsidR="002608A3" w:rsidRPr="00A65A2E" w:rsidRDefault="002608A3" w:rsidP="002608A3">
      <w:pPr>
        <w:jc w:val="both"/>
      </w:pPr>
      <w:r w:rsidRPr="00A65A2E">
        <w:rPr>
          <w:b/>
          <w:bCs/>
        </w:rPr>
        <w:t>3. HTTP (скрипт ↔ бэкенд)</w:t>
      </w:r>
    </w:p>
    <w:p w14:paraId="2F4336F3" w14:textId="77777777" w:rsidR="002608A3" w:rsidRPr="00A65A2E" w:rsidRDefault="002608A3" w:rsidP="002608A3">
      <w:pPr>
        <w:numPr>
          <w:ilvl w:val="0"/>
          <w:numId w:val="5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 xml:space="preserve">Отправка данных и статистики на </w:t>
      </w:r>
      <w:proofErr w:type="spellStart"/>
      <w:r w:rsidRPr="00A65A2E">
        <w:t>backend</w:t>
      </w:r>
      <w:proofErr w:type="spellEnd"/>
      <w:r w:rsidRPr="00A65A2E">
        <w:t>-сервер.</w:t>
      </w:r>
    </w:p>
    <w:p w14:paraId="409FC69E" w14:textId="77777777" w:rsidR="002608A3" w:rsidRPr="00A65A2E" w:rsidRDefault="002608A3" w:rsidP="002608A3">
      <w:pPr>
        <w:numPr>
          <w:ilvl w:val="0"/>
          <w:numId w:val="5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 xml:space="preserve">Выполнение запросов к API </w:t>
      </w:r>
      <w:proofErr w:type="spellStart"/>
      <w:r w:rsidRPr="00A65A2E">
        <w:t>backend</w:t>
      </w:r>
      <w:proofErr w:type="spellEnd"/>
      <w:r w:rsidRPr="00A65A2E">
        <w:t>-системы.</w:t>
      </w:r>
    </w:p>
    <w:p w14:paraId="4C937A08" w14:textId="1E2FAC5E" w:rsidR="002608A3" w:rsidRDefault="002608A3" w:rsidP="002608A3">
      <w:pPr>
        <w:numPr>
          <w:ilvl w:val="0"/>
          <w:numId w:val="5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 xml:space="preserve">Резервный канал связи при недоступности </w:t>
      </w:r>
      <w:proofErr w:type="spellStart"/>
      <w:r w:rsidRPr="00A65A2E">
        <w:t>WebSocket</w:t>
      </w:r>
      <w:proofErr w:type="spellEnd"/>
      <w:r w:rsidRPr="00A65A2E">
        <w:t>.</w:t>
      </w:r>
    </w:p>
    <w:p w14:paraId="22C94383" w14:textId="2A13DAC9" w:rsidR="002608A3" w:rsidRPr="00A65A2E" w:rsidRDefault="002608A3" w:rsidP="002608A3">
      <w:pPr>
        <w:shd w:val="clear" w:color="auto" w:fill="auto"/>
        <w:spacing w:after="160" w:line="259" w:lineRule="auto"/>
      </w:pPr>
      <w:r>
        <w:br w:type="page"/>
      </w:r>
    </w:p>
    <w:p w14:paraId="50BD6E8E" w14:textId="77777777" w:rsidR="002608A3" w:rsidRPr="00A65A2E" w:rsidRDefault="002608A3" w:rsidP="002608A3">
      <w:pPr>
        <w:ind w:left="142" w:firstLine="142"/>
        <w:jc w:val="both"/>
        <w:rPr>
          <w:b/>
          <w:bCs/>
          <w:u w:val="single"/>
        </w:rPr>
      </w:pPr>
      <w:r w:rsidRPr="00A65A2E">
        <w:rPr>
          <w:b/>
          <w:bCs/>
          <w:u w:val="single"/>
        </w:rPr>
        <w:lastRenderedPageBreak/>
        <w:t>Поток данных</w:t>
      </w:r>
    </w:p>
    <w:p w14:paraId="0E471BC6" w14:textId="77777777" w:rsidR="002608A3" w:rsidRPr="00A65A2E" w:rsidRDefault="002608A3" w:rsidP="002608A3">
      <w:pPr>
        <w:numPr>
          <w:ilvl w:val="0"/>
          <w:numId w:val="6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Данные от ячеек поступают по RS485 к скрипту на стеллаже.</w:t>
      </w:r>
    </w:p>
    <w:p w14:paraId="59013AC4" w14:textId="77777777" w:rsidR="002608A3" w:rsidRPr="00A65A2E" w:rsidRDefault="002608A3" w:rsidP="002608A3">
      <w:pPr>
        <w:numPr>
          <w:ilvl w:val="0"/>
          <w:numId w:val="6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Скрипт обрабатывает данные и маршрутизирует их:</w:t>
      </w:r>
    </w:p>
    <w:p w14:paraId="1F38681E" w14:textId="77777777" w:rsidR="002608A3" w:rsidRPr="00A65A2E" w:rsidRDefault="002608A3" w:rsidP="002608A3">
      <w:pPr>
        <w:numPr>
          <w:ilvl w:val="1"/>
          <w:numId w:val="6"/>
        </w:numPr>
        <w:shd w:val="clear" w:color="auto" w:fill="auto"/>
        <w:tabs>
          <w:tab w:val="num" w:pos="1440"/>
        </w:tabs>
        <w:spacing w:after="160" w:line="259" w:lineRule="auto"/>
        <w:jc w:val="both"/>
      </w:pPr>
      <w:r w:rsidRPr="00A65A2E">
        <w:t>Команды управления → преобразуются в RS485-формат.</w:t>
      </w:r>
    </w:p>
    <w:p w14:paraId="51FF047D" w14:textId="77777777" w:rsidR="002608A3" w:rsidRPr="00A65A2E" w:rsidRDefault="002608A3" w:rsidP="002608A3">
      <w:pPr>
        <w:numPr>
          <w:ilvl w:val="1"/>
          <w:numId w:val="6"/>
        </w:numPr>
        <w:shd w:val="clear" w:color="auto" w:fill="auto"/>
        <w:tabs>
          <w:tab w:val="num" w:pos="1440"/>
        </w:tabs>
        <w:spacing w:after="160" w:line="259" w:lineRule="auto"/>
        <w:jc w:val="both"/>
      </w:pPr>
      <w:r w:rsidRPr="00A65A2E">
        <w:t xml:space="preserve">Данные отправляются на </w:t>
      </w:r>
      <w:proofErr w:type="spellStart"/>
      <w:r w:rsidRPr="00A65A2E">
        <w:t>backend</w:t>
      </w:r>
      <w:proofErr w:type="spellEnd"/>
      <w:r w:rsidRPr="00A65A2E">
        <w:t xml:space="preserve"> через </w:t>
      </w:r>
      <w:proofErr w:type="spellStart"/>
      <w:r w:rsidRPr="00A65A2E">
        <w:t>WebSocket</w:t>
      </w:r>
      <w:proofErr w:type="spellEnd"/>
      <w:r w:rsidRPr="00A65A2E">
        <w:t>/HTTP.</w:t>
      </w:r>
    </w:p>
    <w:p w14:paraId="3F5C1517" w14:textId="77777777" w:rsidR="002608A3" w:rsidRPr="00A65A2E" w:rsidRDefault="002608A3" w:rsidP="002608A3">
      <w:pPr>
        <w:numPr>
          <w:ilvl w:val="0"/>
          <w:numId w:val="6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proofErr w:type="spellStart"/>
      <w:r w:rsidRPr="00A65A2E">
        <w:t>Backend</w:t>
      </w:r>
      <w:proofErr w:type="spellEnd"/>
      <w:r w:rsidRPr="00A65A2E">
        <w:t>-сервер обрабатывает данные и отправляет ответные команды.</w:t>
      </w:r>
    </w:p>
    <w:p w14:paraId="4AA1D97D" w14:textId="77777777" w:rsidR="002608A3" w:rsidRPr="00A65A2E" w:rsidRDefault="002608A3" w:rsidP="002608A3">
      <w:pPr>
        <w:jc w:val="both"/>
      </w:pPr>
    </w:p>
    <w:p w14:paraId="3E216AD9" w14:textId="77777777" w:rsidR="002608A3" w:rsidRPr="00A65A2E" w:rsidRDefault="002608A3" w:rsidP="002608A3">
      <w:pPr>
        <w:rPr>
          <w:b/>
          <w:bCs/>
          <w:u w:val="single"/>
        </w:rPr>
      </w:pPr>
      <w:r w:rsidRPr="00A65A2E">
        <w:rPr>
          <w:b/>
          <w:bCs/>
          <w:u w:val="single"/>
        </w:rPr>
        <w:t>Особенности реализации:</w:t>
      </w:r>
    </w:p>
    <w:p w14:paraId="230CE9E4" w14:textId="77777777" w:rsidR="002608A3" w:rsidRPr="00A65A2E" w:rsidRDefault="002608A3" w:rsidP="002608A3">
      <w:pPr>
        <w:numPr>
          <w:ilvl w:val="0"/>
          <w:numId w:val="7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Скрипт на стеллаже работает как шлюз между разными протоколами.</w:t>
      </w:r>
    </w:p>
    <w:p w14:paraId="41758840" w14:textId="77777777" w:rsidR="002608A3" w:rsidRPr="00A65A2E" w:rsidRDefault="002608A3" w:rsidP="002608A3">
      <w:pPr>
        <w:numPr>
          <w:ilvl w:val="0"/>
          <w:numId w:val="7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Обеспечивается преобразование форматов данных между протоколами.</w:t>
      </w:r>
    </w:p>
    <w:p w14:paraId="54F8D079" w14:textId="77777777" w:rsidR="002608A3" w:rsidRPr="00A65A2E" w:rsidRDefault="002608A3" w:rsidP="002608A3">
      <w:pPr>
        <w:numPr>
          <w:ilvl w:val="0"/>
          <w:numId w:val="7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Реализованы механизмы повторной отправки при ошибках связи.</w:t>
      </w:r>
    </w:p>
    <w:p w14:paraId="686287E6" w14:textId="4987B639" w:rsidR="002608A3" w:rsidRDefault="002608A3" w:rsidP="002608A3">
      <w:pPr>
        <w:numPr>
          <w:ilvl w:val="0"/>
          <w:numId w:val="7"/>
        </w:numPr>
        <w:shd w:val="clear" w:color="auto" w:fill="auto"/>
        <w:tabs>
          <w:tab w:val="num" w:pos="720"/>
        </w:tabs>
        <w:spacing w:after="160" w:line="259" w:lineRule="auto"/>
        <w:jc w:val="both"/>
      </w:pPr>
      <w:r w:rsidRPr="00A65A2E">
        <w:t>Поддерживается очередь сообщений для обеспечения надежности.</w:t>
      </w:r>
    </w:p>
    <w:p w14:paraId="76667488" w14:textId="3420829C" w:rsidR="002D0869" w:rsidRDefault="002D0869">
      <w:pPr>
        <w:shd w:val="clear" w:color="auto" w:fill="auto"/>
        <w:spacing w:after="160" w:line="259" w:lineRule="auto"/>
      </w:pPr>
      <w:r>
        <w:br w:type="page"/>
      </w:r>
    </w:p>
    <w:p w14:paraId="5E3F6214" w14:textId="1264E75B" w:rsidR="002608A3" w:rsidRDefault="002D0869" w:rsidP="002D0869">
      <w:pPr>
        <w:pStyle w:val="1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bookmarkStart w:id="5" w:name="_Toc233192767"/>
      <w:r w:rsidRPr="002D0869">
        <w:rPr>
          <w:rFonts w:ascii="Times New Roman" w:hAnsi="Times New Roman" w:cs="Times New Roman"/>
          <w:sz w:val="36"/>
          <w:szCs w:val="36"/>
        </w:rPr>
        <w:lastRenderedPageBreak/>
        <w:t>Список используемых библиотек и компонентов</w:t>
      </w:r>
      <w:bookmarkEnd w:id="5"/>
    </w:p>
    <w:tbl>
      <w:tblPr>
        <w:tblStyle w:val="ae"/>
        <w:tblW w:w="11057" w:type="dxa"/>
        <w:tblInd w:w="-1139" w:type="dxa"/>
        <w:tblLook w:val="04A0" w:firstRow="1" w:lastRow="0" w:firstColumn="1" w:lastColumn="0" w:noHBand="0" w:noVBand="1"/>
      </w:tblPr>
      <w:tblGrid>
        <w:gridCol w:w="2973"/>
        <w:gridCol w:w="3209"/>
        <w:gridCol w:w="2282"/>
        <w:gridCol w:w="1311"/>
        <w:gridCol w:w="1369"/>
      </w:tblGrid>
      <w:tr w:rsidR="002D0869" w14:paraId="1E3F769B" w14:textId="77777777" w:rsidTr="006F02AB">
        <w:tc>
          <w:tcPr>
            <w:tcW w:w="3003" w:type="dxa"/>
          </w:tcPr>
          <w:p w14:paraId="6233BD6C" w14:textId="1C097F29" w:rsidR="002D0869" w:rsidRDefault="002D0869" w:rsidP="006F02AB">
            <w:pPr>
              <w:shd w:val="clear" w:color="auto" w:fill="auto"/>
              <w:jc w:val="center"/>
            </w:pPr>
            <w:r w:rsidRPr="002D0869">
              <w:t>Библиотека</w:t>
            </w:r>
            <w:r w:rsidR="006F02AB">
              <w:t>/</w:t>
            </w:r>
            <w:r w:rsidRPr="002D0869">
              <w:t>компонент</w:t>
            </w:r>
          </w:p>
        </w:tc>
        <w:tc>
          <w:tcPr>
            <w:tcW w:w="1785" w:type="dxa"/>
          </w:tcPr>
          <w:p w14:paraId="75F6C301" w14:textId="0CADA7D0" w:rsidR="002D0869" w:rsidRDefault="002D0869" w:rsidP="006F02AB">
            <w:pPr>
              <w:shd w:val="clear" w:color="auto" w:fill="auto"/>
              <w:jc w:val="center"/>
            </w:pPr>
            <w:r w:rsidRPr="002D0869">
              <w:t>Источник</w:t>
            </w:r>
          </w:p>
        </w:tc>
        <w:tc>
          <w:tcPr>
            <w:tcW w:w="2282" w:type="dxa"/>
          </w:tcPr>
          <w:p w14:paraId="16A3F759" w14:textId="078A89DC" w:rsidR="002D0869" w:rsidRDefault="006F02AB" w:rsidP="006F02AB">
            <w:pPr>
              <w:shd w:val="clear" w:color="auto" w:fill="auto"/>
              <w:jc w:val="center"/>
            </w:pPr>
            <w:r w:rsidRPr="006F02AB">
              <w:t>Правообладатель</w:t>
            </w:r>
          </w:p>
        </w:tc>
        <w:tc>
          <w:tcPr>
            <w:tcW w:w="1730" w:type="dxa"/>
          </w:tcPr>
          <w:p w14:paraId="2B54E015" w14:textId="46FD1CD0" w:rsidR="002D0869" w:rsidRDefault="006F02AB" w:rsidP="006F02AB">
            <w:pPr>
              <w:shd w:val="clear" w:color="auto" w:fill="auto"/>
              <w:jc w:val="center"/>
            </w:pPr>
            <w:r w:rsidRPr="006F02AB">
              <w:t>Страна</w:t>
            </w:r>
          </w:p>
        </w:tc>
        <w:tc>
          <w:tcPr>
            <w:tcW w:w="2257" w:type="dxa"/>
          </w:tcPr>
          <w:p w14:paraId="72255BCB" w14:textId="06FA6FBC" w:rsidR="002D0869" w:rsidRDefault="006F02AB" w:rsidP="006F02AB">
            <w:pPr>
              <w:shd w:val="clear" w:color="auto" w:fill="auto"/>
              <w:jc w:val="center"/>
            </w:pPr>
            <w:r w:rsidRPr="006F02AB">
              <w:t>Лицензия</w:t>
            </w:r>
          </w:p>
        </w:tc>
      </w:tr>
      <w:tr w:rsidR="002D0869" w14:paraId="0C267DC4" w14:textId="77777777" w:rsidTr="006F02AB">
        <w:tc>
          <w:tcPr>
            <w:tcW w:w="3003" w:type="dxa"/>
          </w:tcPr>
          <w:p w14:paraId="03B5D587" w14:textId="616E318D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LVGL ^8.3.2</w:t>
            </w:r>
          </w:p>
        </w:tc>
        <w:tc>
          <w:tcPr>
            <w:tcW w:w="1785" w:type="dxa"/>
          </w:tcPr>
          <w:p w14:paraId="71CD5EE0" w14:textId="72CC8FE3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 xml:space="preserve">platformio.ini → </w:t>
            </w:r>
            <w:proofErr w:type="spellStart"/>
            <w:r w:rsidRPr="00DE5A59">
              <w:rPr>
                <w:sz w:val="24"/>
                <w:szCs w:val="24"/>
              </w:rPr>
              <w:t>lib_deps</w:t>
            </w:r>
            <w:proofErr w:type="spellEnd"/>
          </w:p>
        </w:tc>
        <w:tc>
          <w:tcPr>
            <w:tcW w:w="2282" w:type="dxa"/>
          </w:tcPr>
          <w:p w14:paraId="6EBDB879" w14:textId="5CE4C2B3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 xml:space="preserve">LVGL </w:t>
            </w:r>
            <w:proofErr w:type="spellStart"/>
            <w:r w:rsidRPr="00DE5A59">
              <w:rPr>
                <w:sz w:val="24"/>
                <w:szCs w:val="24"/>
              </w:rPr>
              <w:t>Kft</w:t>
            </w:r>
            <w:proofErr w:type="spellEnd"/>
            <w:r w:rsidRPr="00DE5A59">
              <w:rPr>
                <w:sz w:val="24"/>
                <w:szCs w:val="24"/>
              </w:rPr>
              <w:t xml:space="preserve"> / сообщество LVGL</w:t>
            </w:r>
          </w:p>
        </w:tc>
        <w:tc>
          <w:tcPr>
            <w:tcW w:w="1730" w:type="dxa"/>
          </w:tcPr>
          <w:p w14:paraId="7F5AF8F5" w14:textId="412B241C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Венгрия</w:t>
            </w:r>
          </w:p>
        </w:tc>
        <w:tc>
          <w:tcPr>
            <w:tcW w:w="2257" w:type="dxa"/>
          </w:tcPr>
          <w:p w14:paraId="600DCAB5" w14:textId="653B5253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MIT</w:t>
            </w:r>
          </w:p>
        </w:tc>
      </w:tr>
      <w:tr w:rsidR="002D0869" w14:paraId="78EBC085" w14:textId="77777777" w:rsidTr="006F02AB">
        <w:tc>
          <w:tcPr>
            <w:tcW w:w="3003" w:type="dxa"/>
          </w:tcPr>
          <w:p w14:paraId="3BB36CEB" w14:textId="5011765C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LovyanGFX</w:t>
            </w:r>
            <w:proofErr w:type="spellEnd"/>
            <w:r w:rsidRPr="00DE5A59">
              <w:rPr>
                <w:sz w:val="24"/>
                <w:szCs w:val="24"/>
              </w:rPr>
              <w:t xml:space="preserve"> ^0.4.18</w:t>
            </w:r>
          </w:p>
        </w:tc>
        <w:tc>
          <w:tcPr>
            <w:tcW w:w="1785" w:type="dxa"/>
          </w:tcPr>
          <w:p w14:paraId="6D664D5C" w14:textId="49BBD62A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 xml:space="preserve">platformio.ini → </w:t>
            </w:r>
            <w:proofErr w:type="spellStart"/>
            <w:r w:rsidRPr="00DE5A59">
              <w:rPr>
                <w:sz w:val="24"/>
                <w:szCs w:val="24"/>
              </w:rPr>
              <w:t>lib_deps</w:t>
            </w:r>
            <w:proofErr w:type="spellEnd"/>
          </w:p>
        </w:tc>
        <w:tc>
          <w:tcPr>
            <w:tcW w:w="2282" w:type="dxa"/>
          </w:tcPr>
          <w:p w14:paraId="08B2A209" w14:textId="1F667CAB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lovyan03</w:t>
            </w:r>
          </w:p>
        </w:tc>
        <w:tc>
          <w:tcPr>
            <w:tcW w:w="1730" w:type="dxa"/>
          </w:tcPr>
          <w:p w14:paraId="47FEDE0E" w14:textId="5B644E41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Япония</w:t>
            </w:r>
          </w:p>
        </w:tc>
        <w:tc>
          <w:tcPr>
            <w:tcW w:w="2257" w:type="dxa"/>
          </w:tcPr>
          <w:p w14:paraId="17998E10" w14:textId="13FC50C0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FreeBSD 2-clause</w:t>
            </w:r>
          </w:p>
        </w:tc>
      </w:tr>
      <w:tr w:rsidR="002D0869" w14:paraId="1759EA00" w14:textId="77777777" w:rsidTr="006F02AB">
        <w:tc>
          <w:tcPr>
            <w:tcW w:w="3003" w:type="dxa"/>
          </w:tcPr>
          <w:p w14:paraId="07459DD0" w14:textId="12B80C6B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SPI</w:t>
            </w:r>
          </w:p>
        </w:tc>
        <w:tc>
          <w:tcPr>
            <w:tcW w:w="1785" w:type="dxa"/>
          </w:tcPr>
          <w:p w14:paraId="14C3F2D5" w14:textId="33727729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 xml:space="preserve">platformio.ini → </w:t>
            </w:r>
            <w:proofErr w:type="spellStart"/>
            <w:r w:rsidRPr="00DE5A59">
              <w:rPr>
                <w:sz w:val="24"/>
                <w:szCs w:val="24"/>
              </w:rPr>
              <w:t>lib_deps</w:t>
            </w:r>
            <w:proofErr w:type="spellEnd"/>
          </w:p>
        </w:tc>
        <w:tc>
          <w:tcPr>
            <w:tcW w:w="2282" w:type="dxa"/>
          </w:tcPr>
          <w:p w14:paraId="3C4786AF" w14:textId="19DA8B7F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Arduino</w:t>
            </w:r>
            <w:proofErr w:type="spellEnd"/>
            <w:r w:rsidRPr="00DE5A59">
              <w:rPr>
                <w:sz w:val="24"/>
                <w:szCs w:val="24"/>
              </w:rPr>
              <w:t xml:space="preserve"> / </w:t>
            </w:r>
            <w:proofErr w:type="spellStart"/>
            <w:r w:rsidRPr="00DE5A59">
              <w:rPr>
                <w:sz w:val="24"/>
                <w:szCs w:val="24"/>
              </w:rPr>
              <w:t>Espressif</w:t>
            </w:r>
            <w:proofErr w:type="spellEnd"/>
            <w:r w:rsidRPr="00DE5A59">
              <w:rPr>
                <w:sz w:val="24"/>
                <w:szCs w:val="24"/>
              </w:rPr>
              <w:t xml:space="preserve"> (через </w:t>
            </w:r>
            <w:proofErr w:type="spellStart"/>
            <w:r w:rsidRPr="00DE5A59">
              <w:rPr>
                <w:sz w:val="24"/>
                <w:szCs w:val="24"/>
              </w:rPr>
              <w:t>core</w:t>
            </w:r>
            <w:proofErr w:type="spellEnd"/>
            <w:r w:rsidRPr="00DE5A59">
              <w:rPr>
                <w:sz w:val="24"/>
                <w:szCs w:val="24"/>
              </w:rPr>
              <w:t>)</w:t>
            </w:r>
          </w:p>
        </w:tc>
        <w:tc>
          <w:tcPr>
            <w:tcW w:w="1730" w:type="dxa"/>
          </w:tcPr>
          <w:p w14:paraId="1F06AEFC" w14:textId="5AC0D916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США / Китай</w:t>
            </w:r>
          </w:p>
        </w:tc>
        <w:tc>
          <w:tcPr>
            <w:tcW w:w="2257" w:type="dxa"/>
          </w:tcPr>
          <w:p w14:paraId="5E73B0FE" w14:textId="5DA08160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LGPL 2.1</w:t>
            </w:r>
          </w:p>
        </w:tc>
      </w:tr>
      <w:tr w:rsidR="002D0869" w14:paraId="525D5606" w14:textId="77777777" w:rsidTr="006F02AB">
        <w:tc>
          <w:tcPr>
            <w:tcW w:w="3003" w:type="dxa"/>
          </w:tcPr>
          <w:p w14:paraId="6F72C0CA" w14:textId="0871C415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ESP-IDF (транзитивно)</w:t>
            </w:r>
          </w:p>
        </w:tc>
        <w:tc>
          <w:tcPr>
            <w:tcW w:w="1785" w:type="dxa"/>
          </w:tcPr>
          <w:p w14:paraId="205AE777" w14:textId="280412E2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 xml:space="preserve">espressif32 </w:t>
            </w:r>
            <w:proofErr w:type="spellStart"/>
            <w:r w:rsidRPr="00DE5A59">
              <w:rPr>
                <w:sz w:val="24"/>
                <w:szCs w:val="24"/>
              </w:rPr>
              <w:t>platform</w:t>
            </w:r>
            <w:proofErr w:type="spellEnd"/>
          </w:p>
        </w:tc>
        <w:tc>
          <w:tcPr>
            <w:tcW w:w="2282" w:type="dxa"/>
          </w:tcPr>
          <w:p w14:paraId="5A6E913A" w14:textId="1615D150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Espressif</w:t>
            </w:r>
            <w:proofErr w:type="spellEnd"/>
            <w:r w:rsidRPr="00DE5A59">
              <w:rPr>
                <w:sz w:val="24"/>
                <w:szCs w:val="24"/>
              </w:rPr>
              <w:t xml:space="preserve"> Systems</w:t>
            </w:r>
          </w:p>
        </w:tc>
        <w:tc>
          <w:tcPr>
            <w:tcW w:w="1730" w:type="dxa"/>
          </w:tcPr>
          <w:p w14:paraId="5EC64578" w14:textId="63D0341F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Китай</w:t>
            </w:r>
          </w:p>
        </w:tc>
        <w:tc>
          <w:tcPr>
            <w:tcW w:w="2257" w:type="dxa"/>
          </w:tcPr>
          <w:p w14:paraId="7763FFE8" w14:textId="33636A5D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Apache 2.0</w:t>
            </w:r>
          </w:p>
        </w:tc>
      </w:tr>
      <w:tr w:rsidR="002D0869" w14:paraId="395C852E" w14:textId="77777777" w:rsidTr="006F02AB">
        <w:tc>
          <w:tcPr>
            <w:tcW w:w="3003" w:type="dxa"/>
          </w:tcPr>
          <w:p w14:paraId="61BA1000" w14:textId="3D32D1A3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FreeRTOS</w:t>
            </w:r>
            <w:proofErr w:type="spellEnd"/>
            <w:r w:rsidRPr="00DE5A59">
              <w:rPr>
                <w:sz w:val="24"/>
                <w:szCs w:val="24"/>
              </w:rPr>
              <w:t xml:space="preserve"> (транзитивно)</w:t>
            </w:r>
          </w:p>
        </w:tc>
        <w:tc>
          <w:tcPr>
            <w:tcW w:w="1785" w:type="dxa"/>
          </w:tcPr>
          <w:p w14:paraId="3A04B873" w14:textId="03C0A600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 xml:space="preserve">ESP-IDF / </w:t>
            </w:r>
            <w:proofErr w:type="spellStart"/>
            <w:r w:rsidRPr="00DE5A59">
              <w:rPr>
                <w:sz w:val="24"/>
                <w:szCs w:val="24"/>
              </w:rPr>
              <w:t>Arduino</w:t>
            </w:r>
            <w:proofErr w:type="spellEnd"/>
            <w:r w:rsidRPr="00DE5A59">
              <w:rPr>
                <w:sz w:val="24"/>
                <w:szCs w:val="24"/>
              </w:rPr>
              <w:t xml:space="preserve"> </w:t>
            </w:r>
            <w:proofErr w:type="spellStart"/>
            <w:r w:rsidRPr="00DE5A59">
              <w:rPr>
                <w:sz w:val="24"/>
                <w:szCs w:val="24"/>
              </w:rPr>
              <w:t>core</w:t>
            </w:r>
            <w:proofErr w:type="spellEnd"/>
          </w:p>
        </w:tc>
        <w:tc>
          <w:tcPr>
            <w:tcW w:w="2282" w:type="dxa"/>
          </w:tcPr>
          <w:p w14:paraId="6224F58F" w14:textId="62A6FBBC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Amazon / сообщество</w:t>
            </w:r>
          </w:p>
        </w:tc>
        <w:tc>
          <w:tcPr>
            <w:tcW w:w="1730" w:type="dxa"/>
          </w:tcPr>
          <w:p w14:paraId="3EED4A5D" w14:textId="794C6B88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США</w:t>
            </w:r>
          </w:p>
        </w:tc>
        <w:tc>
          <w:tcPr>
            <w:tcW w:w="2257" w:type="dxa"/>
          </w:tcPr>
          <w:p w14:paraId="304A9C57" w14:textId="6A3845E3" w:rsidR="002D0869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MIT (</w:t>
            </w:r>
            <w:proofErr w:type="spellStart"/>
            <w:r w:rsidRPr="00DE5A59">
              <w:rPr>
                <w:sz w:val="24"/>
                <w:szCs w:val="24"/>
              </w:rPr>
              <w:t>modified</w:t>
            </w:r>
            <w:proofErr w:type="spellEnd"/>
            <w:r w:rsidRPr="00DE5A59">
              <w:rPr>
                <w:sz w:val="24"/>
                <w:szCs w:val="24"/>
              </w:rPr>
              <w:t>)</w:t>
            </w:r>
          </w:p>
        </w:tc>
      </w:tr>
      <w:tr w:rsidR="006F02AB" w:rsidRPr="006F02AB" w14:paraId="047E9793" w14:textId="77777777" w:rsidTr="006F02AB">
        <w:tc>
          <w:tcPr>
            <w:tcW w:w="3003" w:type="dxa"/>
          </w:tcPr>
          <w:p w14:paraId="0A102643" w14:textId="49978DE8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LittleFS</w:t>
            </w:r>
            <w:proofErr w:type="spellEnd"/>
            <w:r w:rsidRPr="00DE5A59">
              <w:rPr>
                <w:sz w:val="24"/>
                <w:szCs w:val="24"/>
              </w:rPr>
              <w:t xml:space="preserve"> (транзитивно)</w:t>
            </w:r>
          </w:p>
        </w:tc>
        <w:tc>
          <w:tcPr>
            <w:tcW w:w="1785" w:type="dxa"/>
          </w:tcPr>
          <w:p w14:paraId="289899FB" w14:textId="44BDF515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r w:rsidRPr="00DE5A59">
              <w:rPr>
                <w:sz w:val="24"/>
                <w:szCs w:val="24"/>
                <w:lang w:val="en-US"/>
              </w:rPr>
              <w:t xml:space="preserve">platformio.ini → </w:t>
            </w:r>
            <w:proofErr w:type="spellStart"/>
            <w:r w:rsidRPr="00DE5A59">
              <w:rPr>
                <w:sz w:val="24"/>
                <w:szCs w:val="24"/>
                <w:lang w:val="en-US"/>
              </w:rPr>
              <w:t>board_build.filesystem</w:t>
            </w:r>
            <w:proofErr w:type="spellEnd"/>
            <w:r w:rsidRPr="00DE5A59">
              <w:rPr>
                <w:sz w:val="24"/>
                <w:szCs w:val="24"/>
                <w:lang w:val="en-US"/>
              </w:rPr>
              <w:t xml:space="preserve"> = </w:t>
            </w:r>
            <w:proofErr w:type="spellStart"/>
            <w:r w:rsidRPr="00DE5A59">
              <w:rPr>
                <w:sz w:val="24"/>
                <w:szCs w:val="24"/>
                <w:lang w:val="en-US"/>
              </w:rPr>
              <w:t>littlefs</w:t>
            </w:r>
            <w:proofErr w:type="spellEnd"/>
          </w:p>
        </w:tc>
        <w:tc>
          <w:tcPr>
            <w:tcW w:w="2282" w:type="dxa"/>
          </w:tcPr>
          <w:p w14:paraId="0157EA29" w14:textId="458D00FE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E5A59">
              <w:rPr>
                <w:sz w:val="24"/>
                <w:szCs w:val="24"/>
                <w:lang w:val="en-US"/>
              </w:rPr>
              <w:t>Espressif</w:t>
            </w:r>
            <w:proofErr w:type="spellEnd"/>
            <w:r w:rsidRPr="00DE5A59">
              <w:rPr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DE5A59">
              <w:rPr>
                <w:sz w:val="24"/>
                <w:szCs w:val="24"/>
                <w:lang w:val="en-US"/>
              </w:rPr>
              <w:t>сообщество</w:t>
            </w:r>
            <w:proofErr w:type="spellEnd"/>
          </w:p>
        </w:tc>
        <w:tc>
          <w:tcPr>
            <w:tcW w:w="1730" w:type="dxa"/>
          </w:tcPr>
          <w:p w14:paraId="24BECE4F" w14:textId="40C038A7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E5A59">
              <w:rPr>
                <w:sz w:val="24"/>
                <w:szCs w:val="24"/>
                <w:lang w:val="en-US"/>
              </w:rPr>
              <w:t>Китай</w:t>
            </w:r>
            <w:proofErr w:type="spellEnd"/>
            <w:r w:rsidRPr="00DE5A59">
              <w:rPr>
                <w:sz w:val="24"/>
                <w:szCs w:val="24"/>
                <w:lang w:val="en-US"/>
              </w:rPr>
              <w:t xml:space="preserve"> / США</w:t>
            </w:r>
          </w:p>
        </w:tc>
        <w:tc>
          <w:tcPr>
            <w:tcW w:w="2257" w:type="dxa"/>
          </w:tcPr>
          <w:p w14:paraId="46FD7502" w14:textId="3CA3BB2D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r w:rsidRPr="00DE5A59">
              <w:rPr>
                <w:sz w:val="24"/>
                <w:szCs w:val="24"/>
                <w:lang w:val="en-US"/>
              </w:rPr>
              <w:t>MIT / BSD</w:t>
            </w:r>
          </w:p>
        </w:tc>
      </w:tr>
      <w:tr w:rsidR="006F02AB" w:rsidRPr="006F02AB" w14:paraId="15F43FE4" w14:textId="77777777" w:rsidTr="006F02AB">
        <w:tc>
          <w:tcPr>
            <w:tcW w:w="3003" w:type="dxa"/>
          </w:tcPr>
          <w:p w14:paraId="251AF154" w14:textId="68F98414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 xml:space="preserve">NVS / </w:t>
            </w:r>
            <w:proofErr w:type="spellStart"/>
            <w:r w:rsidRPr="00DE5A59">
              <w:rPr>
                <w:sz w:val="24"/>
                <w:szCs w:val="24"/>
              </w:rPr>
              <w:t>nvs_flash</w:t>
            </w:r>
            <w:proofErr w:type="spellEnd"/>
            <w:r w:rsidRPr="00DE5A59">
              <w:rPr>
                <w:sz w:val="24"/>
                <w:szCs w:val="24"/>
              </w:rPr>
              <w:t xml:space="preserve"> (транзитивно)</w:t>
            </w:r>
          </w:p>
        </w:tc>
        <w:tc>
          <w:tcPr>
            <w:tcW w:w="1785" w:type="dxa"/>
          </w:tcPr>
          <w:p w14:paraId="15A8E8D4" w14:textId="41D22DED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E5A59">
              <w:rPr>
                <w:sz w:val="24"/>
                <w:szCs w:val="24"/>
                <w:lang w:val="en-US"/>
              </w:rPr>
              <w:t>src</w:t>
            </w:r>
            <w:proofErr w:type="spellEnd"/>
            <w:r w:rsidRPr="00DE5A59">
              <w:rPr>
                <w:sz w:val="24"/>
                <w:szCs w:val="24"/>
                <w:lang w:val="en-US"/>
              </w:rPr>
              <w:t>/storage/persistent_state.cpp</w:t>
            </w:r>
          </w:p>
        </w:tc>
        <w:tc>
          <w:tcPr>
            <w:tcW w:w="2282" w:type="dxa"/>
          </w:tcPr>
          <w:p w14:paraId="0BF8C12B" w14:textId="3B078F49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E5A59">
              <w:rPr>
                <w:sz w:val="24"/>
                <w:szCs w:val="24"/>
                <w:lang w:val="en-US"/>
              </w:rPr>
              <w:t>Espressif</w:t>
            </w:r>
            <w:proofErr w:type="spellEnd"/>
            <w:r w:rsidRPr="00DE5A59">
              <w:rPr>
                <w:sz w:val="24"/>
                <w:szCs w:val="24"/>
                <w:lang w:val="en-US"/>
              </w:rPr>
              <w:t xml:space="preserve"> Systems</w:t>
            </w:r>
          </w:p>
        </w:tc>
        <w:tc>
          <w:tcPr>
            <w:tcW w:w="1730" w:type="dxa"/>
          </w:tcPr>
          <w:p w14:paraId="61175248" w14:textId="40B8A143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E5A59">
              <w:rPr>
                <w:sz w:val="24"/>
                <w:szCs w:val="24"/>
                <w:lang w:val="en-US"/>
              </w:rPr>
              <w:t>Китай</w:t>
            </w:r>
            <w:proofErr w:type="spellEnd"/>
          </w:p>
        </w:tc>
        <w:tc>
          <w:tcPr>
            <w:tcW w:w="2257" w:type="dxa"/>
          </w:tcPr>
          <w:p w14:paraId="56BC6ED2" w14:textId="6EB97E71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r w:rsidRPr="00DE5A59">
              <w:rPr>
                <w:sz w:val="24"/>
                <w:szCs w:val="24"/>
                <w:lang w:val="en-US"/>
              </w:rPr>
              <w:t>Apache 2.0</w:t>
            </w:r>
          </w:p>
        </w:tc>
      </w:tr>
      <w:tr w:rsidR="006F02AB" w:rsidRPr="006F02AB" w14:paraId="5E1D72CA" w14:textId="77777777" w:rsidTr="006F02AB">
        <w:tc>
          <w:tcPr>
            <w:tcW w:w="3003" w:type="dxa"/>
          </w:tcPr>
          <w:p w14:paraId="6E90303E" w14:textId="73B352A2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zlib</w:t>
            </w:r>
            <w:proofErr w:type="spellEnd"/>
            <w:r w:rsidRPr="00DE5A59">
              <w:rPr>
                <w:sz w:val="24"/>
                <w:szCs w:val="24"/>
              </w:rPr>
              <w:t xml:space="preserve"> 1.2.11</w:t>
            </w:r>
          </w:p>
        </w:tc>
        <w:tc>
          <w:tcPr>
            <w:tcW w:w="1785" w:type="dxa"/>
          </w:tcPr>
          <w:p w14:paraId="2C97A55F" w14:textId="1EAF58CB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src</w:t>
            </w:r>
            <w:proofErr w:type="spellEnd"/>
            <w:r w:rsidRPr="00DE5A59">
              <w:rPr>
                <w:sz w:val="24"/>
                <w:szCs w:val="24"/>
              </w:rPr>
              <w:t>/</w:t>
            </w:r>
            <w:proofErr w:type="spellStart"/>
            <w:r w:rsidRPr="00DE5A59">
              <w:rPr>
                <w:sz w:val="24"/>
                <w:szCs w:val="24"/>
              </w:rPr>
              <w:t>lib</w:t>
            </w:r>
            <w:proofErr w:type="spellEnd"/>
            <w:r w:rsidRPr="00DE5A59">
              <w:rPr>
                <w:sz w:val="24"/>
                <w:szCs w:val="24"/>
              </w:rPr>
              <w:t>/</w:t>
            </w:r>
            <w:proofErr w:type="spellStart"/>
            <w:r w:rsidRPr="00DE5A59">
              <w:rPr>
                <w:sz w:val="24"/>
                <w:szCs w:val="24"/>
              </w:rPr>
              <w:t>zlib</w:t>
            </w:r>
            <w:proofErr w:type="spellEnd"/>
            <w:r w:rsidRPr="00DE5A59">
              <w:rPr>
                <w:sz w:val="24"/>
                <w:szCs w:val="24"/>
              </w:rPr>
              <w:t>/</w:t>
            </w:r>
          </w:p>
        </w:tc>
        <w:tc>
          <w:tcPr>
            <w:tcW w:w="2282" w:type="dxa"/>
          </w:tcPr>
          <w:p w14:paraId="50B00840" w14:textId="12AEF37E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r w:rsidRPr="00DE5A59">
              <w:rPr>
                <w:sz w:val="24"/>
                <w:szCs w:val="24"/>
                <w:lang w:val="en-US"/>
              </w:rPr>
              <w:t xml:space="preserve">Jean-loup </w:t>
            </w:r>
            <w:proofErr w:type="spellStart"/>
            <w:r w:rsidRPr="00DE5A59">
              <w:rPr>
                <w:sz w:val="24"/>
                <w:szCs w:val="24"/>
                <w:lang w:val="en-US"/>
              </w:rPr>
              <w:t>Gailly</w:t>
            </w:r>
            <w:proofErr w:type="spellEnd"/>
            <w:r w:rsidRPr="00DE5A59">
              <w:rPr>
                <w:sz w:val="24"/>
                <w:szCs w:val="24"/>
                <w:lang w:val="en-US"/>
              </w:rPr>
              <w:t>, Mark Adler</w:t>
            </w:r>
          </w:p>
        </w:tc>
        <w:tc>
          <w:tcPr>
            <w:tcW w:w="1730" w:type="dxa"/>
          </w:tcPr>
          <w:p w14:paraId="0C3957D2" w14:textId="0BC1E2EE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r w:rsidRPr="00DE5A59">
              <w:rPr>
                <w:sz w:val="24"/>
                <w:szCs w:val="24"/>
                <w:lang w:val="en-US"/>
              </w:rPr>
              <w:t xml:space="preserve">США / </w:t>
            </w:r>
            <w:proofErr w:type="spellStart"/>
            <w:r w:rsidRPr="00DE5A59">
              <w:rPr>
                <w:sz w:val="24"/>
                <w:szCs w:val="24"/>
                <w:lang w:val="en-US"/>
              </w:rPr>
              <w:t>Франция</w:t>
            </w:r>
            <w:proofErr w:type="spellEnd"/>
          </w:p>
        </w:tc>
        <w:tc>
          <w:tcPr>
            <w:tcW w:w="2257" w:type="dxa"/>
          </w:tcPr>
          <w:p w14:paraId="0EEABB3B" w14:textId="259D11F0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E5A59">
              <w:rPr>
                <w:sz w:val="24"/>
                <w:szCs w:val="24"/>
                <w:lang w:val="en-US"/>
              </w:rPr>
              <w:t>zlib</w:t>
            </w:r>
            <w:proofErr w:type="spellEnd"/>
            <w:r w:rsidRPr="00DE5A59">
              <w:rPr>
                <w:sz w:val="24"/>
                <w:szCs w:val="24"/>
                <w:lang w:val="en-US"/>
              </w:rPr>
              <w:t xml:space="preserve"> License</w:t>
            </w:r>
          </w:p>
        </w:tc>
      </w:tr>
      <w:tr w:rsidR="006F02AB" w14:paraId="63EADFD7" w14:textId="77777777" w:rsidTr="006F02AB">
        <w:tc>
          <w:tcPr>
            <w:tcW w:w="3003" w:type="dxa"/>
          </w:tcPr>
          <w:p w14:paraId="640CDEF6" w14:textId="3BE72FC0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PNGdec</w:t>
            </w:r>
            <w:proofErr w:type="spellEnd"/>
          </w:p>
        </w:tc>
        <w:tc>
          <w:tcPr>
            <w:tcW w:w="1785" w:type="dxa"/>
          </w:tcPr>
          <w:p w14:paraId="5CD27628" w14:textId="1F08C42A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src</w:t>
            </w:r>
            <w:proofErr w:type="spellEnd"/>
            <w:r w:rsidRPr="00DE5A59">
              <w:rPr>
                <w:sz w:val="24"/>
                <w:szCs w:val="24"/>
              </w:rPr>
              <w:t>/</w:t>
            </w:r>
            <w:proofErr w:type="spellStart"/>
            <w:r w:rsidRPr="00DE5A59">
              <w:rPr>
                <w:sz w:val="24"/>
                <w:szCs w:val="24"/>
              </w:rPr>
              <w:t>lib</w:t>
            </w:r>
            <w:proofErr w:type="spellEnd"/>
            <w:r w:rsidRPr="00DE5A59">
              <w:rPr>
                <w:sz w:val="24"/>
                <w:szCs w:val="24"/>
              </w:rPr>
              <w:t>/</w:t>
            </w:r>
            <w:proofErr w:type="spellStart"/>
            <w:r w:rsidRPr="00DE5A59">
              <w:rPr>
                <w:sz w:val="24"/>
                <w:szCs w:val="24"/>
              </w:rPr>
              <w:t>png</w:t>
            </w:r>
            <w:proofErr w:type="spellEnd"/>
            <w:r w:rsidRPr="00DE5A59">
              <w:rPr>
                <w:sz w:val="24"/>
                <w:szCs w:val="24"/>
              </w:rPr>
              <w:t>/</w:t>
            </w:r>
          </w:p>
        </w:tc>
        <w:tc>
          <w:tcPr>
            <w:tcW w:w="2282" w:type="dxa"/>
          </w:tcPr>
          <w:p w14:paraId="110BC0DD" w14:textId="1559915B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BitBank</w:t>
            </w:r>
            <w:proofErr w:type="spellEnd"/>
            <w:r w:rsidRPr="00DE5A59">
              <w:rPr>
                <w:sz w:val="24"/>
                <w:szCs w:val="24"/>
              </w:rPr>
              <w:t xml:space="preserve"> Software, Inc.</w:t>
            </w:r>
          </w:p>
        </w:tc>
        <w:tc>
          <w:tcPr>
            <w:tcW w:w="1730" w:type="dxa"/>
          </w:tcPr>
          <w:p w14:paraId="0AF29A15" w14:textId="7E9C8511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США</w:t>
            </w:r>
          </w:p>
        </w:tc>
        <w:tc>
          <w:tcPr>
            <w:tcW w:w="2257" w:type="dxa"/>
          </w:tcPr>
          <w:p w14:paraId="180DC929" w14:textId="2357331B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Apache 2.0</w:t>
            </w:r>
          </w:p>
        </w:tc>
      </w:tr>
      <w:tr w:rsidR="006F02AB" w14:paraId="20E6A367" w14:textId="77777777" w:rsidTr="006F02AB">
        <w:tc>
          <w:tcPr>
            <w:tcW w:w="3003" w:type="dxa"/>
          </w:tcPr>
          <w:p w14:paraId="24FC09EB" w14:textId="6CF2EDAE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qrcode</w:t>
            </w:r>
            <w:proofErr w:type="spellEnd"/>
            <w:r w:rsidRPr="00DE5A59">
              <w:rPr>
                <w:sz w:val="24"/>
                <w:szCs w:val="24"/>
              </w:rPr>
              <w:t xml:space="preserve"> (Richard </w:t>
            </w:r>
            <w:proofErr w:type="spellStart"/>
            <w:r w:rsidRPr="00DE5A59">
              <w:rPr>
                <w:sz w:val="24"/>
                <w:szCs w:val="24"/>
              </w:rPr>
              <w:t>Moore</w:t>
            </w:r>
            <w:proofErr w:type="spellEnd"/>
            <w:r w:rsidRPr="00DE5A59">
              <w:rPr>
                <w:sz w:val="24"/>
                <w:szCs w:val="24"/>
              </w:rPr>
              <w:t>)</w:t>
            </w:r>
          </w:p>
        </w:tc>
        <w:tc>
          <w:tcPr>
            <w:tcW w:w="1785" w:type="dxa"/>
          </w:tcPr>
          <w:p w14:paraId="741549C5" w14:textId="54E789D9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src</w:t>
            </w:r>
            <w:proofErr w:type="spellEnd"/>
            <w:r w:rsidRPr="00DE5A59">
              <w:rPr>
                <w:sz w:val="24"/>
                <w:szCs w:val="24"/>
              </w:rPr>
              <w:t>/</w:t>
            </w:r>
            <w:proofErr w:type="spellStart"/>
            <w:r w:rsidRPr="00DE5A59">
              <w:rPr>
                <w:sz w:val="24"/>
                <w:szCs w:val="24"/>
              </w:rPr>
              <w:t>lib</w:t>
            </w:r>
            <w:proofErr w:type="spellEnd"/>
            <w:r w:rsidRPr="00DE5A59">
              <w:rPr>
                <w:sz w:val="24"/>
                <w:szCs w:val="24"/>
              </w:rPr>
              <w:t>/</w:t>
            </w:r>
            <w:proofErr w:type="spellStart"/>
            <w:r w:rsidRPr="00DE5A59">
              <w:rPr>
                <w:sz w:val="24"/>
                <w:szCs w:val="24"/>
              </w:rPr>
              <w:t>qrcode</w:t>
            </w:r>
            <w:proofErr w:type="spellEnd"/>
            <w:r w:rsidRPr="00DE5A59">
              <w:rPr>
                <w:sz w:val="24"/>
                <w:szCs w:val="24"/>
              </w:rPr>
              <w:t>/</w:t>
            </w:r>
          </w:p>
        </w:tc>
        <w:tc>
          <w:tcPr>
            <w:tcW w:w="2282" w:type="dxa"/>
          </w:tcPr>
          <w:p w14:paraId="6FBBFCC1" w14:textId="2033C13E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 xml:space="preserve">Richard </w:t>
            </w:r>
            <w:proofErr w:type="spellStart"/>
            <w:r w:rsidRPr="00DE5A59">
              <w:rPr>
                <w:sz w:val="24"/>
                <w:szCs w:val="24"/>
              </w:rPr>
              <w:t>Moore</w:t>
            </w:r>
            <w:proofErr w:type="spellEnd"/>
          </w:p>
        </w:tc>
        <w:tc>
          <w:tcPr>
            <w:tcW w:w="1730" w:type="dxa"/>
          </w:tcPr>
          <w:p w14:paraId="19DC716D" w14:textId="059ABCED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США</w:t>
            </w:r>
          </w:p>
        </w:tc>
        <w:tc>
          <w:tcPr>
            <w:tcW w:w="2257" w:type="dxa"/>
          </w:tcPr>
          <w:p w14:paraId="38F81912" w14:textId="66762227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r w:rsidRPr="00DE5A59">
              <w:rPr>
                <w:sz w:val="24"/>
                <w:szCs w:val="24"/>
              </w:rPr>
              <w:t>MIT</w:t>
            </w:r>
          </w:p>
        </w:tc>
      </w:tr>
      <w:tr w:rsidR="006F02AB" w:rsidRPr="006F02AB" w14:paraId="78F89D83" w14:textId="77777777" w:rsidTr="006F02AB">
        <w:tc>
          <w:tcPr>
            <w:tcW w:w="3003" w:type="dxa"/>
          </w:tcPr>
          <w:p w14:paraId="4E0382CB" w14:textId="0E976859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DE5A59">
              <w:rPr>
                <w:sz w:val="24"/>
                <w:szCs w:val="24"/>
              </w:rPr>
              <w:t>Montserrat</w:t>
            </w:r>
            <w:proofErr w:type="spellEnd"/>
            <w:r w:rsidRPr="00DE5A59">
              <w:rPr>
                <w:sz w:val="24"/>
                <w:szCs w:val="24"/>
              </w:rPr>
              <w:t xml:space="preserve"> (16 файлов шрифтов)</w:t>
            </w:r>
          </w:p>
        </w:tc>
        <w:tc>
          <w:tcPr>
            <w:tcW w:w="1785" w:type="dxa"/>
          </w:tcPr>
          <w:p w14:paraId="77BD7E75" w14:textId="48972D28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DE5A59">
              <w:rPr>
                <w:sz w:val="24"/>
                <w:szCs w:val="24"/>
                <w:lang w:val="en-US"/>
              </w:rPr>
              <w:t>src</w:t>
            </w:r>
            <w:proofErr w:type="spellEnd"/>
            <w:r w:rsidRPr="00DE5A59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DE5A59">
              <w:rPr>
                <w:sz w:val="24"/>
                <w:szCs w:val="24"/>
                <w:lang w:val="en-US"/>
              </w:rPr>
              <w:t>ui</w:t>
            </w:r>
            <w:proofErr w:type="spellEnd"/>
            <w:r w:rsidRPr="00DE5A59">
              <w:rPr>
                <w:sz w:val="24"/>
                <w:szCs w:val="24"/>
                <w:lang w:val="en-US"/>
              </w:rPr>
              <w:t>/fonts/Monserrat_*, montserrat_48.c</w:t>
            </w:r>
          </w:p>
        </w:tc>
        <w:tc>
          <w:tcPr>
            <w:tcW w:w="2282" w:type="dxa"/>
          </w:tcPr>
          <w:p w14:paraId="3BA9511B" w14:textId="00FDEAE1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r w:rsidRPr="00DE5A59">
              <w:rPr>
                <w:sz w:val="24"/>
                <w:szCs w:val="24"/>
                <w:lang w:val="en-US"/>
              </w:rPr>
              <w:t>Google / The Montserrat Project</w:t>
            </w:r>
          </w:p>
        </w:tc>
        <w:tc>
          <w:tcPr>
            <w:tcW w:w="1730" w:type="dxa"/>
          </w:tcPr>
          <w:p w14:paraId="6999435C" w14:textId="5053828E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r w:rsidRPr="00DE5A59">
              <w:rPr>
                <w:sz w:val="24"/>
                <w:szCs w:val="24"/>
                <w:lang w:val="en-US"/>
              </w:rPr>
              <w:t xml:space="preserve">США / </w:t>
            </w:r>
            <w:proofErr w:type="spellStart"/>
            <w:r w:rsidRPr="00DE5A59">
              <w:rPr>
                <w:sz w:val="24"/>
                <w:szCs w:val="24"/>
                <w:lang w:val="en-US"/>
              </w:rPr>
              <w:t>Аргентина</w:t>
            </w:r>
            <w:proofErr w:type="spellEnd"/>
          </w:p>
        </w:tc>
        <w:tc>
          <w:tcPr>
            <w:tcW w:w="2257" w:type="dxa"/>
          </w:tcPr>
          <w:p w14:paraId="37BA165C" w14:textId="6C148A50" w:rsidR="006F02AB" w:rsidRPr="00DE5A59" w:rsidRDefault="006F02AB" w:rsidP="006F02AB">
            <w:pPr>
              <w:shd w:val="clear" w:color="auto" w:fill="auto"/>
              <w:jc w:val="center"/>
              <w:rPr>
                <w:sz w:val="24"/>
                <w:szCs w:val="24"/>
                <w:lang w:val="en-US"/>
              </w:rPr>
            </w:pPr>
            <w:r w:rsidRPr="00DE5A59">
              <w:rPr>
                <w:sz w:val="24"/>
                <w:szCs w:val="24"/>
                <w:lang w:val="en-US"/>
              </w:rPr>
              <w:t>SIL OFL 1.1</w:t>
            </w:r>
          </w:p>
        </w:tc>
      </w:tr>
    </w:tbl>
    <w:p w14:paraId="2885308D" w14:textId="77777777" w:rsidR="002D0869" w:rsidRPr="006F02AB" w:rsidRDefault="002D0869" w:rsidP="002D0869">
      <w:pPr>
        <w:rPr>
          <w:lang w:val="en-US"/>
        </w:rPr>
      </w:pPr>
    </w:p>
    <w:p w14:paraId="320D418A" w14:textId="3932A6F8" w:rsidR="002608A3" w:rsidRPr="007D4C91" w:rsidRDefault="002608A3" w:rsidP="007D4C91">
      <w:pPr>
        <w:pStyle w:val="1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bookmarkStart w:id="6" w:name="_Toc232765210"/>
      <w:bookmarkStart w:id="7" w:name="_Toc233192768"/>
      <w:r w:rsidRPr="007D4C91">
        <w:rPr>
          <w:rFonts w:ascii="Times New Roman" w:hAnsi="Times New Roman" w:cs="Times New Roman"/>
          <w:sz w:val="36"/>
          <w:szCs w:val="36"/>
        </w:rPr>
        <w:lastRenderedPageBreak/>
        <w:t xml:space="preserve">Описание интерфейса и характеристик </w:t>
      </w:r>
      <w:proofErr w:type="spellStart"/>
      <w:r w:rsidRPr="007D4C91">
        <w:rPr>
          <w:rFonts w:ascii="Times New Roman" w:hAnsi="Times New Roman" w:cs="Times New Roman"/>
          <w:sz w:val="36"/>
          <w:szCs w:val="36"/>
        </w:rPr>
        <w:t>TakeYoursCell</w:t>
      </w:r>
      <w:bookmarkEnd w:id="6"/>
      <w:bookmarkEnd w:id="7"/>
      <w:proofErr w:type="spellEnd"/>
    </w:p>
    <w:p w14:paraId="41980654" w14:textId="1168534D" w:rsidR="002608A3" w:rsidRPr="007D4C91" w:rsidRDefault="002608A3" w:rsidP="007D4C91">
      <w:pPr>
        <w:pStyle w:val="2"/>
        <w:numPr>
          <w:ilvl w:val="1"/>
          <w:numId w:val="1"/>
        </w:numPr>
        <w:rPr>
          <w:rFonts w:ascii="Times New Roman" w:hAnsi="Times New Roman" w:cs="Times New Roman"/>
        </w:rPr>
      </w:pPr>
      <w:bookmarkStart w:id="8" w:name="_Toc232765211"/>
      <w:bookmarkStart w:id="9" w:name="_Toc233192769"/>
      <w:r w:rsidRPr="007D4C91">
        <w:rPr>
          <w:rFonts w:ascii="Times New Roman" w:hAnsi="Times New Roman" w:cs="Times New Roman"/>
        </w:rPr>
        <w:t xml:space="preserve">Виды интерфейса </w:t>
      </w:r>
      <w:proofErr w:type="spellStart"/>
      <w:r w:rsidRPr="007D4C91">
        <w:rPr>
          <w:rFonts w:ascii="Times New Roman" w:hAnsi="Times New Roman" w:cs="Times New Roman"/>
        </w:rPr>
        <w:t>TakeYoursCell</w:t>
      </w:r>
      <w:bookmarkEnd w:id="8"/>
      <w:bookmarkEnd w:id="9"/>
      <w:proofErr w:type="spellEnd"/>
    </w:p>
    <w:p w14:paraId="00378B07" w14:textId="77777777" w:rsidR="002608A3" w:rsidRPr="007D4C91" w:rsidRDefault="002608A3" w:rsidP="002608A3">
      <w:pPr>
        <w:rPr>
          <w:b/>
          <w:bCs/>
        </w:rPr>
      </w:pPr>
      <w:r w:rsidRPr="007D4C91">
        <w:rPr>
          <w:b/>
          <w:bCs/>
        </w:rPr>
        <w:t>Интерфейс экрана ячеек представлен в трех видах:</w:t>
      </w:r>
    </w:p>
    <w:p w14:paraId="6DDD3C18" w14:textId="77777777" w:rsidR="002608A3" w:rsidRDefault="002608A3" w:rsidP="002608A3">
      <w:pPr>
        <w:pStyle w:val="a7"/>
        <w:numPr>
          <w:ilvl w:val="0"/>
          <w:numId w:val="9"/>
        </w:numPr>
        <w:shd w:val="clear" w:color="auto" w:fill="auto"/>
        <w:spacing w:after="160" w:line="259" w:lineRule="auto"/>
      </w:pPr>
      <w:r w:rsidRPr="009152F5">
        <w:t>Горизонтальная</w:t>
      </w:r>
    </w:p>
    <w:p w14:paraId="5B575988" w14:textId="77777777" w:rsidR="002608A3" w:rsidRDefault="002608A3" w:rsidP="002608A3">
      <w:pPr>
        <w:pStyle w:val="a7"/>
        <w:numPr>
          <w:ilvl w:val="0"/>
          <w:numId w:val="9"/>
        </w:numPr>
        <w:shd w:val="clear" w:color="auto" w:fill="auto"/>
        <w:spacing w:after="160" w:line="259" w:lineRule="auto"/>
      </w:pPr>
      <w:r w:rsidRPr="009152F5">
        <w:t>Вертикальная</w:t>
      </w:r>
    </w:p>
    <w:p w14:paraId="4112A586" w14:textId="77777777" w:rsidR="002608A3" w:rsidRDefault="002608A3" w:rsidP="002608A3">
      <w:pPr>
        <w:pStyle w:val="a7"/>
        <w:numPr>
          <w:ilvl w:val="0"/>
          <w:numId w:val="9"/>
        </w:numPr>
        <w:shd w:val="clear" w:color="auto" w:fill="auto"/>
        <w:spacing w:after="160" w:line="259" w:lineRule="auto"/>
      </w:pPr>
      <w:r w:rsidRPr="009152F5">
        <w:t>Облегченная</w:t>
      </w:r>
    </w:p>
    <w:p w14:paraId="5204CA49" w14:textId="0D6DF033" w:rsidR="002608A3" w:rsidRDefault="002608A3" w:rsidP="002608A3">
      <w:r w:rsidRPr="009152F5">
        <w:t>Все три варианта служат одной задаче: подтверждению товара в процессе сборки заказа. Подтверждение выполняется при нажатии на экран или на соответствующую кнопку.</w:t>
      </w:r>
    </w:p>
    <w:p w14:paraId="1CD13E6B" w14:textId="77777777" w:rsidR="002608A3" w:rsidRDefault="002608A3" w:rsidP="002608A3">
      <w:pPr>
        <w:rPr>
          <w:b/>
          <w:bCs/>
        </w:rPr>
      </w:pPr>
      <w:r w:rsidRPr="009152F5">
        <w:rPr>
          <w:b/>
          <w:bCs/>
        </w:rPr>
        <w:t>Интерфейс горизонтальной ячейки</w:t>
      </w:r>
      <w:r>
        <w:rPr>
          <w:b/>
          <w:bCs/>
        </w:rPr>
        <w:t xml:space="preserve"> </w:t>
      </w:r>
    </w:p>
    <w:p w14:paraId="18BDFCC3" w14:textId="6D348245" w:rsidR="007D4C91" w:rsidRDefault="002608A3" w:rsidP="007D4C9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A40807C" wp14:editId="778DFB19">
            <wp:extent cx="4707747" cy="2946400"/>
            <wp:effectExtent l="0" t="0" r="0" b="6350"/>
            <wp:docPr id="685549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496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0094" cy="29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5E53" w14:textId="6A4DEEC6" w:rsidR="002608A3" w:rsidRDefault="007D4C91" w:rsidP="007D4C91">
      <w:pPr>
        <w:shd w:val="clear" w:color="auto" w:fill="auto"/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4B967A43" w14:textId="77777777" w:rsidR="002608A3" w:rsidRPr="00BD0D75" w:rsidRDefault="002608A3" w:rsidP="002608A3">
      <w:pPr>
        <w:rPr>
          <w:b/>
          <w:bCs/>
        </w:rPr>
      </w:pPr>
      <w:r w:rsidRPr="009152F5">
        <w:rPr>
          <w:b/>
          <w:bCs/>
        </w:rPr>
        <w:lastRenderedPageBreak/>
        <w:t>Интерфейс облегченной</w:t>
      </w:r>
      <w:r>
        <w:t xml:space="preserve"> </w:t>
      </w:r>
      <w:r w:rsidRPr="009152F5">
        <w:rPr>
          <w:b/>
          <w:bCs/>
        </w:rPr>
        <w:t>ячейки</w:t>
      </w:r>
      <w:r>
        <w:rPr>
          <w:b/>
          <w:bCs/>
        </w:rPr>
        <w:t xml:space="preserve"> </w:t>
      </w:r>
    </w:p>
    <w:p w14:paraId="526292A1" w14:textId="1EA560D8" w:rsidR="002608A3" w:rsidRDefault="002608A3" w:rsidP="007D4C9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CE6D70F" wp14:editId="5ED5205B">
            <wp:extent cx="4123175" cy="2914650"/>
            <wp:effectExtent l="0" t="0" r="0" b="0"/>
            <wp:docPr id="1042058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580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2159" cy="294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0275" w14:textId="77777777" w:rsidR="002608A3" w:rsidRDefault="002608A3" w:rsidP="002608A3">
      <w:pPr>
        <w:rPr>
          <w:b/>
          <w:bCs/>
        </w:rPr>
      </w:pPr>
      <w:r w:rsidRPr="009152F5">
        <w:rPr>
          <w:b/>
          <w:bCs/>
        </w:rPr>
        <w:t>Интерфейс вертикальн</w:t>
      </w:r>
      <w:r>
        <w:rPr>
          <w:b/>
          <w:bCs/>
        </w:rPr>
        <w:t>ой</w:t>
      </w:r>
      <w:r w:rsidRPr="009152F5">
        <w:rPr>
          <w:b/>
          <w:bCs/>
        </w:rPr>
        <w:t xml:space="preserve"> ячейки</w:t>
      </w:r>
    </w:p>
    <w:p w14:paraId="081E8365" w14:textId="0CD7BFCD" w:rsidR="007D4C91" w:rsidRPr="000715E9" w:rsidRDefault="000715E9" w:rsidP="000715E9">
      <w:pPr>
        <w:jc w:val="center"/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65AD6D8E" wp14:editId="4950D001">
            <wp:extent cx="3295650" cy="4886325"/>
            <wp:effectExtent l="0" t="0" r="0" b="9525"/>
            <wp:docPr id="1118991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912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Toc232765212"/>
    </w:p>
    <w:p w14:paraId="0A759F90" w14:textId="0171A55C" w:rsidR="002608A3" w:rsidRPr="007D4C91" w:rsidRDefault="002608A3" w:rsidP="007D4C91">
      <w:pPr>
        <w:pStyle w:val="2"/>
        <w:numPr>
          <w:ilvl w:val="1"/>
          <w:numId w:val="9"/>
        </w:numPr>
        <w:rPr>
          <w:rFonts w:ascii="Times New Roman" w:hAnsi="Times New Roman" w:cs="Times New Roman"/>
        </w:rPr>
      </w:pPr>
      <w:bookmarkStart w:id="11" w:name="_Toc233192770"/>
      <w:r w:rsidRPr="007D4C91">
        <w:rPr>
          <w:rFonts w:ascii="Times New Roman" w:hAnsi="Times New Roman" w:cs="Times New Roman"/>
        </w:rPr>
        <w:lastRenderedPageBreak/>
        <w:t>Основные отличия и особенности интерфейса ячеек</w:t>
      </w:r>
      <w:bookmarkEnd w:id="10"/>
      <w:bookmarkEnd w:id="11"/>
    </w:p>
    <w:p w14:paraId="5D771C2C" w14:textId="77777777" w:rsidR="002608A3" w:rsidRDefault="002608A3" w:rsidP="002608A3">
      <w:pPr>
        <w:pStyle w:val="a7"/>
        <w:numPr>
          <w:ilvl w:val="0"/>
          <w:numId w:val="10"/>
        </w:numPr>
        <w:shd w:val="clear" w:color="auto" w:fill="auto"/>
        <w:spacing w:after="160" w:line="259" w:lineRule="auto"/>
      </w:pPr>
      <w:r>
        <w:rPr>
          <w:b/>
          <w:bCs/>
        </w:rPr>
        <w:t>Вертикальная</w:t>
      </w:r>
      <w:r>
        <w:t xml:space="preserve"> – в данном виде ячейки, как правило, выводится:</w:t>
      </w:r>
    </w:p>
    <w:p w14:paraId="3D809B0D" w14:textId="77777777" w:rsidR="002608A3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</w:pPr>
      <w:r w:rsidRPr="008C39EE">
        <w:t>изображение товара, который закреплён за данной ячейкой</w:t>
      </w:r>
      <w:r>
        <w:t>;</w:t>
      </w:r>
    </w:p>
    <w:p w14:paraId="09C91E1D" w14:textId="77777777" w:rsidR="002608A3" w:rsidRPr="008C39EE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 xml:space="preserve">Буква </w:t>
      </w:r>
      <w:r w:rsidRPr="008C39EE">
        <w:rPr>
          <w:b/>
          <w:bCs/>
        </w:rPr>
        <w:t>М</w:t>
      </w:r>
      <w:r>
        <w:rPr>
          <w:b/>
          <w:bCs/>
        </w:rPr>
        <w:t xml:space="preserve"> – </w:t>
      </w:r>
      <w:r>
        <w:t>отображает номер маршрута;</w:t>
      </w:r>
    </w:p>
    <w:p w14:paraId="0394F097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 xml:space="preserve">Буква </w:t>
      </w:r>
      <w:r w:rsidRPr="008C39EE">
        <w:rPr>
          <w:b/>
          <w:bCs/>
        </w:rPr>
        <w:t>К</w:t>
      </w:r>
      <w:r>
        <w:rPr>
          <w:b/>
          <w:bCs/>
        </w:rPr>
        <w:t xml:space="preserve"> – </w:t>
      </w:r>
      <w:r w:rsidRPr="008C39EE">
        <w:t>отображает</w:t>
      </w:r>
      <w:r>
        <w:t xml:space="preserve"> номер клиента;</w:t>
      </w:r>
    </w:p>
    <w:p w14:paraId="03DE9139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 xml:space="preserve">Наименование товара, который </w:t>
      </w:r>
      <w:r w:rsidRPr="008C39EE">
        <w:t>закреплён за данной ячейкой</w:t>
      </w:r>
      <w:r>
        <w:t>;</w:t>
      </w:r>
    </w:p>
    <w:p w14:paraId="0C75EC4F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>Первая цифра (синяя) – количество лотков, необходимое для сборки товара;</w:t>
      </w:r>
    </w:p>
    <w:p w14:paraId="22F759CF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>Вторая цифра (розовая) – количество штук, необходимое для сборки товара;</w:t>
      </w:r>
    </w:p>
    <w:p w14:paraId="063D1C24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>Цифра между лотками и штука (пример 8, на изображении) – цифра, которая отображает кратность лотка (какое количество штук вмещается в один лоток)</w:t>
      </w:r>
    </w:p>
    <w:p w14:paraId="716D3E8F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 w:rsidRPr="006C68E6">
        <w:t xml:space="preserve">На интерфейсе имеется две кнопки «собрал» (зеленая) и «нет» (красная) – при </w:t>
      </w:r>
      <w:r>
        <w:t>помощи них происходит подтверждения товара.</w:t>
      </w:r>
    </w:p>
    <w:p w14:paraId="0705D79C" w14:textId="77777777" w:rsidR="002608A3" w:rsidRPr="007E749B" w:rsidRDefault="002608A3" w:rsidP="002608A3">
      <w:pPr>
        <w:pStyle w:val="a7"/>
        <w:numPr>
          <w:ilvl w:val="0"/>
          <w:numId w:val="10"/>
        </w:numPr>
        <w:shd w:val="clear" w:color="auto" w:fill="auto"/>
        <w:spacing w:after="160" w:line="259" w:lineRule="auto"/>
      </w:pPr>
      <w:r w:rsidRPr="007E749B">
        <w:rPr>
          <w:b/>
          <w:bCs/>
        </w:rPr>
        <w:t>Горизонтальная</w:t>
      </w:r>
      <w:r>
        <w:t xml:space="preserve"> - </w:t>
      </w:r>
      <w:r w:rsidRPr="007E749B">
        <w:t>в данном виде ячейки, как правило, выводится:</w:t>
      </w:r>
    </w:p>
    <w:p w14:paraId="062D1F44" w14:textId="77777777" w:rsidR="002608A3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</w:pPr>
      <w:r w:rsidRPr="008C39EE">
        <w:t>изображение товара, который закреплён за данной ячейкой</w:t>
      </w:r>
      <w:r>
        <w:t>;</w:t>
      </w:r>
    </w:p>
    <w:p w14:paraId="0C1531E6" w14:textId="77777777" w:rsidR="002608A3" w:rsidRPr="008C39EE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 xml:space="preserve">Буква </w:t>
      </w:r>
      <w:r w:rsidRPr="008C39EE">
        <w:rPr>
          <w:b/>
          <w:bCs/>
        </w:rPr>
        <w:t>М</w:t>
      </w:r>
      <w:r>
        <w:rPr>
          <w:b/>
          <w:bCs/>
        </w:rPr>
        <w:t xml:space="preserve"> – </w:t>
      </w:r>
      <w:r>
        <w:t>отображает номер маршрута;</w:t>
      </w:r>
    </w:p>
    <w:p w14:paraId="2427EEE4" w14:textId="77777777" w:rsidR="002608A3" w:rsidRPr="007E749B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 xml:space="preserve">Буква </w:t>
      </w:r>
      <w:r>
        <w:rPr>
          <w:b/>
          <w:bCs/>
        </w:rPr>
        <w:t xml:space="preserve">П – </w:t>
      </w:r>
      <w:r w:rsidRPr="008C39EE">
        <w:t>отображает</w:t>
      </w:r>
      <w:r>
        <w:t xml:space="preserve"> порядок (очередь заказа в сборке;</w:t>
      </w:r>
    </w:p>
    <w:p w14:paraId="2B046C5C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 xml:space="preserve">Наименование товара, который </w:t>
      </w:r>
      <w:r w:rsidRPr="008C39EE">
        <w:t>закреплён за данной ячейкой</w:t>
      </w:r>
      <w:r>
        <w:t>;</w:t>
      </w:r>
    </w:p>
    <w:p w14:paraId="63BDBC7E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>Первая цифра (синяя) – количество лотков, необходимое для сборки товара;</w:t>
      </w:r>
    </w:p>
    <w:p w14:paraId="00F51B06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>Вторая цифра (розовая) – количество штук, необходимое для сборки товара;</w:t>
      </w:r>
    </w:p>
    <w:p w14:paraId="561A6236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>
        <w:t>Цифра между лотками и штука– цифра, которая отображает кратность лотка (какое количество штук вмещается в один лоток)</w:t>
      </w:r>
    </w:p>
    <w:p w14:paraId="4D3691D3" w14:textId="77777777" w:rsidR="002608A3" w:rsidRPr="006C68E6" w:rsidRDefault="002608A3" w:rsidP="002608A3">
      <w:pPr>
        <w:pStyle w:val="a7"/>
        <w:numPr>
          <w:ilvl w:val="0"/>
          <w:numId w:val="11"/>
        </w:numPr>
        <w:shd w:val="clear" w:color="auto" w:fill="auto"/>
        <w:spacing w:after="160" w:line="259" w:lineRule="auto"/>
        <w:rPr>
          <w:b/>
          <w:bCs/>
        </w:rPr>
      </w:pPr>
      <w:r w:rsidRPr="006C68E6">
        <w:t xml:space="preserve">На интерфейсе имеется две кнопки «собрал» (зеленая) и «нет» (красная) – при </w:t>
      </w:r>
      <w:r>
        <w:t>помощи них происходит подтверждения товара.</w:t>
      </w:r>
    </w:p>
    <w:p w14:paraId="418539A6" w14:textId="77777777" w:rsidR="002608A3" w:rsidRPr="007E749B" w:rsidRDefault="002608A3" w:rsidP="002608A3"/>
    <w:p w14:paraId="2F0161A8" w14:textId="77777777" w:rsidR="002608A3" w:rsidRDefault="002608A3" w:rsidP="002608A3">
      <w:pPr>
        <w:pStyle w:val="a7"/>
        <w:numPr>
          <w:ilvl w:val="0"/>
          <w:numId w:val="10"/>
        </w:numPr>
        <w:shd w:val="clear" w:color="auto" w:fill="auto"/>
        <w:spacing w:after="160" w:line="259" w:lineRule="auto"/>
      </w:pPr>
      <w:r w:rsidRPr="007E749B">
        <w:rPr>
          <w:b/>
          <w:bCs/>
        </w:rPr>
        <w:t>Облегченная</w:t>
      </w:r>
      <w:r>
        <w:t xml:space="preserve"> – данный тип интерфейса считается менее информативным, на нем отображается только: </w:t>
      </w:r>
    </w:p>
    <w:p w14:paraId="630C4764" w14:textId="77777777" w:rsidR="002608A3" w:rsidRDefault="002608A3" w:rsidP="002608A3">
      <w:pPr>
        <w:pStyle w:val="a7"/>
        <w:numPr>
          <w:ilvl w:val="0"/>
          <w:numId w:val="12"/>
        </w:numPr>
        <w:shd w:val="clear" w:color="auto" w:fill="auto"/>
        <w:spacing w:after="160" w:line="259" w:lineRule="auto"/>
      </w:pPr>
      <w:r>
        <w:t>Наименование товара для сборки</w:t>
      </w:r>
    </w:p>
    <w:p w14:paraId="691BAD9A" w14:textId="77777777" w:rsidR="002608A3" w:rsidRDefault="002608A3" w:rsidP="002608A3">
      <w:pPr>
        <w:pStyle w:val="a7"/>
        <w:numPr>
          <w:ilvl w:val="0"/>
          <w:numId w:val="12"/>
        </w:numPr>
        <w:shd w:val="clear" w:color="auto" w:fill="auto"/>
        <w:spacing w:after="160" w:line="259" w:lineRule="auto"/>
      </w:pPr>
      <w:r>
        <w:t>Первая цифра (синяя) – количество лотков для сборки</w:t>
      </w:r>
    </w:p>
    <w:p w14:paraId="65DFEAD3" w14:textId="77777777" w:rsidR="002608A3" w:rsidRDefault="002608A3" w:rsidP="002608A3">
      <w:pPr>
        <w:pStyle w:val="a7"/>
        <w:numPr>
          <w:ilvl w:val="0"/>
          <w:numId w:val="12"/>
        </w:numPr>
        <w:shd w:val="clear" w:color="auto" w:fill="auto"/>
        <w:spacing w:after="160" w:line="259" w:lineRule="auto"/>
      </w:pPr>
      <w:r>
        <w:t>Вторая цифра (розовая) – количество штук для сборки</w:t>
      </w:r>
    </w:p>
    <w:p w14:paraId="4D301AFA" w14:textId="77777777" w:rsidR="002608A3" w:rsidRPr="00A65A2E" w:rsidRDefault="002608A3" w:rsidP="002608A3">
      <w:pPr>
        <w:shd w:val="clear" w:color="auto" w:fill="auto"/>
        <w:tabs>
          <w:tab w:val="num" w:pos="720"/>
        </w:tabs>
        <w:spacing w:after="160" w:line="259" w:lineRule="auto"/>
        <w:jc w:val="both"/>
      </w:pPr>
    </w:p>
    <w:p w14:paraId="7914E8A0" w14:textId="77777777" w:rsidR="002608A3" w:rsidRDefault="002608A3" w:rsidP="002608A3">
      <w:pPr>
        <w:rPr>
          <w:sz w:val="24"/>
          <w:szCs w:val="24"/>
        </w:rPr>
      </w:pPr>
    </w:p>
    <w:p w14:paraId="1C9EC70F" w14:textId="77777777" w:rsidR="002608A3" w:rsidRDefault="002608A3" w:rsidP="002608A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5B79E0D" w14:textId="6E2F5E3F" w:rsidR="007D4C91" w:rsidRPr="007D4C91" w:rsidRDefault="007D4C91" w:rsidP="007D4C91">
      <w:pPr>
        <w:pStyle w:val="2"/>
        <w:numPr>
          <w:ilvl w:val="1"/>
          <w:numId w:val="10"/>
        </w:numPr>
        <w:rPr>
          <w:rFonts w:ascii="Times New Roman" w:hAnsi="Times New Roman" w:cs="Times New Roman"/>
        </w:rPr>
      </w:pPr>
      <w:bookmarkStart w:id="12" w:name="_Toc233192771"/>
      <w:r w:rsidRPr="007D4C91">
        <w:rPr>
          <w:rFonts w:ascii="Times New Roman" w:hAnsi="Times New Roman" w:cs="Times New Roman"/>
        </w:rPr>
        <w:lastRenderedPageBreak/>
        <w:t xml:space="preserve">Способы подтверждения товаров на ячейке </w:t>
      </w:r>
      <w:proofErr w:type="spellStart"/>
      <w:r w:rsidRPr="007D4C91">
        <w:rPr>
          <w:rFonts w:ascii="Times New Roman" w:hAnsi="Times New Roman" w:cs="Times New Roman"/>
          <w:lang w:val="en-US"/>
        </w:rPr>
        <w:t>TakeYoursCell</w:t>
      </w:r>
      <w:bookmarkEnd w:id="12"/>
      <w:proofErr w:type="spellEnd"/>
    </w:p>
    <w:p w14:paraId="3FCDB6B2" w14:textId="7DC6FBD2" w:rsidR="007D4C91" w:rsidRDefault="007D4C91" w:rsidP="007D4C91">
      <w:r>
        <w:t xml:space="preserve">Для подтверждения товара в процессе сборки можно использовать два варианта: подтверждать товар кнопками или при помощи </w:t>
      </w:r>
      <w:proofErr w:type="spellStart"/>
      <w:r>
        <w:t>тач</w:t>
      </w:r>
      <w:proofErr w:type="spellEnd"/>
      <w:r>
        <w:t xml:space="preserve">-скрина на экране ячейки. </w:t>
      </w:r>
    </w:p>
    <w:p w14:paraId="51E6A627" w14:textId="77777777" w:rsidR="007D4C91" w:rsidRDefault="007D4C91" w:rsidP="007D4C91">
      <w:r>
        <w:rPr>
          <w:noProof/>
        </w:rPr>
        <w:drawing>
          <wp:inline distT="0" distB="0" distL="0" distR="0" wp14:anchorId="67CF6C3D" wp14:editId="1B78574C">
            <wp:extent cx="5940425" cy="2895600"/>
            <wp:effectExtent l="0" t="0" r="3175" b="0"/>
            <wp:docPr id="596384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840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F7B1" w14:textId="77777777" w:rsidR="007D4C91" w:rsidRDefault="007D4C91" w:rsidP="007D4C91">
      <w:r>
        <w:t>Возле каждой ячейки находятся две кнопки: зеленая и красная.</w:t>
      </w:r>
    </w:p>
    <w:p w14:paraId="6F001B9B" w14:textId="77777777" w:rsidR="007D4C91" w:rsidRDefault="007D4C91" w:rsidP="007D4C91">
      <w:pPr>
        <w:pStyle w:val="a7"/>
        <w:numPr>
          <w:ilvl w:val="0"/>
          <w:numId w:val="13"/>
        </w:numPr>
      </w:pPr>
      <w:r w:rsidRPr="007D4C91">
        <w:rPr>
          <w:b/>
          <w:bCs/>
        </w:rPr>
        <w:t>Зеленая</w:t>
      </w:r>
      <w:r>
        <w:t xml:space="preserve"> – товар собран, создается запись в журнале сборки о собранной продукции.</w:t>
      </w:r>
    </w:p>
    <w:p w14:paraId="0B151E96" w14:textId="20BF8939" w:rsidR="007D4C91" w:rsidRDefault="007D4C91" w:rsidP="007D4C91">
      <w:pPr>
        <w:pStyle w:val="a7"/>
        <w:numPr>
          <w:ilvl w:val="0"/>
          <w:numId w:val="13"/>
        </w:numPr>
      </w:pPr>
      <w:r w:rsidRPr="007D4C91">
        <w:rPr>
          <w:b/>
          <w:bCs/>
        </w:rPr>
        <w:t>Красная</w:t>
      </w:r>
      <w:r>
        <w:t xml:space="preserve"> – товар не собран, создается запись в журнале сборки о несобранном товаре.</w:t>
      </w:r>
    </w:p>
    <w:p w14:paraId="44430522" w14:textId="77777777" w:rsidR="007D4C91" w:rsidRPr="007D4C91" w:rsidRDefault="007D4C91" w:rsidP="007D4C91">
      <w:r w:rsidRPr="007D4C91">
        <w:t>Такие же функции выполняют кнопки на экране ячейки («нет» и «собрал»)</w:t>
      </w:r>
    </w:p>
    <w:p w14:paraId="5A28BC5F" w14:textId="77777777" w:rsidR="007D4C91" w:rsidRDefault="007D4C91" w:rsidP="007D4C91">
      <w:r>
        <w:t>После подтверждения товара на ячейки (собран он или нет) – ячейка переходит в состояние покоя и ожидает следующего заказа с товаром.</w:t>
      </w:r>
    </w:p>
    <w:p w14:paraId="790B0D33" w14:textId="77777777" w:rsidR="002608A3" w:rsidRDefault="002608A3" w:rsidP="002608A3">
      <w:pPr>
        <w:rPr>
          <w:sz w:val="24"/>
          <w:szCs w:val="24"/>
        </w:rPr>
      </w:pPr>
    </w:p>
    <w:p w14:paraId="60A6CC97" w14:textId="77777777" w:rsidR="002608A3" w:rsidRDefault="002608A3" w:rsidP="002608A3">
      <w:pPr>
        <w:jc w:val="both"/>
      </w:pPr>
    </w:p>
    <w:p w14:paraId="37483799" w14:textId="77777777" w:rsidR="003E3C62" w:rsidRDefault="003E3C62"/>
    <w:sectPr w:rsidR="003E3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620E"/>
    <w:multiLevelType w:val="hybridMultilevel"/>
    <w:tmpl w:val="E6A4A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5175D"/>
    <w:multiLevelType w:val="multilevel"/>
    <w:tmpl w:val="4C526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8C95C07"/>
    <w:multiLevelType w:val="hybridMultilevel"/>
    <w:tmpl w:val="64E07A50"/>
    <w:lvl w:ilvl="0" w:tplc="C9DA43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E78A24C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18EA1E3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3442138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4E5694CE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130865C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EFC877AE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EC80A4A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0BBEE9A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1F6DBD"/>
    <w:multiLevelType w:val="multilevel"/>
    <w:tmpl w:val="2A5440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B36669D"/>
    <w:multiLevelType w:val="hybridMultilevel"/>
    <w:tmpl w:val="CD3ABFE2"/>
    <w:lvl w:ilvl="0" w:tplc="DA3E3F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E37245C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028C333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C7323AF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730AA07E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8D22D91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32D8F7AC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106440FA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353CA81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F15AF4"/>
    <w:multiLevelType w:val="multilevel"/>
    <w:tmpl w:val="C1BCB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F5496" w:themeColor="accent1" w:themeShade="BF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8A72125"/>
    <w:multiLevelType w:val="multilevel"/>
    <w:tmpl w:val="EBE0B9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74970A4"/>
    <w:multiLevelType w:val="hybridMultilevel"/>
    <w:tmpl w:val="1F4065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C24323"/>
    <w:multiLevelType w:val="hybridMultilevel"/>
    <w:tmpl w:val="A78C3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F286F"/>
    <w:multiLevelType w:val="hybridMultilevel"/>
    <w:tmpl w:val="E1147CDE"/>
    <w:lvl w:ilvl="0" w:tplc="F02668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54584EE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44FE264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848C8830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07B2760E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6494DB3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2A4622D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4C9211D4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2F88EE3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3715A2"/>
    <w:multiLevelType w:val="hybridMultilevel"/>
    <w:tmpl w:val="81B2FBC2"/>
    <w:lvl w:ilvl="0" w:tplc="F16A16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BF659B6">
      <w:start w:val="1"/>
      <w:numFmt w:val="bullet"/>
      <w:lvlText w:val="o"/>
      <w:lvlJc w:val="left"/>
      <w:pPr>
        <w:ind w:left="852" w:hanging="360"/>
      </w:pPr>
      <w:rPr>
        <w:rFonts w:ascii="Courier New" w:hAnsi="Courier New" w:hint="default"/>
        <w:sz w:val="20"/>
      </w:rPr>
    </w:lvl>
    <w:lvl w:ilvl="2" w:tplc="C496577E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178698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6CEF5AA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47C56B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F74114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6966060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22E33B2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7362553B"/>
    <w:multiLevelType w:val="hybridMultilevel"/>
    <w:tmpl w:val="120EF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632E03"/>
    <w:multiLevelType w:val="hybridMultilevel"/>
    <w:tmpl w:val="E4E24C82"/>
    <w:lvl w:ilvl="0" w:tplc="7DF6A9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5BF659B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2BA48A8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BAEEF70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CA2E04D6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EC62256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637E5CA8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14DA3194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6E924D3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535776336">
    <w:abstractNumId w:val="5"/>
  </w:num>
  <w:num w:numId="2" w16cid:durableId="1930113541">
    <w:abstractNumId w:val="6"/>
  </w:num>
  <w:num w:numId="3" w16cid:durableId="1662661580">
    <w:abstractNumId w:val="12"/>
  </w:num>
  <w:num w:numId="4" w16cid:durableId="951786689">
    <w:abstractNumId w:val="9"/>
  </w:num>
  <w:num w:numId="5" w16cid:durableId="1303731740">
    <w:abstractNumId w:val="4"/>
  </w:num>
  <w:num w:numId="6" w16cid:durableId="1047225024">
    <w:abstractNumId w:val="10"/>
  </w:num>
  <w:num w:numId="7" w16cid:durableId="940915174">
    <w:abstractNumId w:val="2"/>
  </w:num>
  <w:num w:numId="8" w16cid:durableId="2056393894">
    <w:abstractNumId w:val="8"/>
  </w:num>
  <w:num w:numId="9" w16cid:durableId="1626619558">
    <w:abstractNumId w:val="3"/>
  </w:num>
  <w:num w:numId="10" w16cid:durableId="1924223347">
    <w:abstractNumId w:val="1"/>
  </w:num>
  <w:num w:numId="11" w16cid:durableId="983772631">
    <w:abstractNumId w:val="7"/>
  </w:num>
  <w:num w:numId="12" w16cid:durableId="511838645">
    <w:abstractNumId w:val="0"/>
  </w:num>
  <w:num w:numId="13" w16cid:durableId="4382592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667"/>
    <w:rsid w:val="000715E9"/>
    <w:rsid w:val="002608A3"/>
    <w:rsid w:val="002D0869"/>
    <w:rsid w:val="003E3C62"/>
    <w:rsid w:val="006F02AB"/>
    <w:rsid w:val="0074060E"/>
    <w:rsid w:val="007D4C91"/>
    <w:rsid w:val="00880667"/>
    <w:rsid w:val="00A04703"/>
    <w:rsid w:val="00A22266"/>
    <w:rsid w:val="00D83AE2"/>
    <w:rsid w:val="00DE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56FCB"/>
  <w15:chartTrackingRefBased/>
  <w15:docId w15:val="{31544AD2-1418-4D66-A8AD-C2F95D53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08A3"/>
    <w:pPr>
      <w:shd w:val="clear" w:color="FFFFFF" w:themeColor="background1" w:fill="FFFFFF" w:themeFill="background1"/>
      <w:spacing w:after="200" w:line="36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806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806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06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06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06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06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06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06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06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06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806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06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066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066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06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066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06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06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06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06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06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8806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06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06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06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066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06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066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0667"/>
    <w:rPr>
      <w:b/>
      <w:bCs/>
      <w:smallCaps/>
      <w:color w:val="2F5496" w:themeColor="accent1" w:themeShade="BF"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2608A3"/>
    <w:pPr>
      <w:spacing w:before="240" w:after="0"/>
      <w:outlineLvl w:val="9"/>
    </w:pPr>
    <w:rPr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D4C9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D4C91"/>
    <w:pPr>
      <w:spacing w:after="100"/>
      <w:ind w:left="280"/>
    </w:pPr>
  </w:style>
  <w:style w:type="character" w:styleId="ad">
    <w:name w:val="Hyperlink"/>
    <w:basedOn w:val="a0"/>
    <w:uiPriority w:val="99"/>
    <w:unhideWhenUsed/>
    <w:rsid w:val="007D4C91"/>
    <w:rPr>
      <w:color w:val="0563C1" w:themeColor="hyperlink"/>
      <w:u w:val="single"/>
    </w:rPr>
  </w:style>
  <w:style w:type="table" w:styleId="ae">
    <w:name w:val="Table Grid"/>
    <w:basedOn w:val="a1"/>
    <w:uiPriority w:val="39"/>
    <w:rsid w:val="002D0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FAAF0-C057-4D8D-A462-784DF0D34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Бежина</dc:creator>
  <cp:keywords/>
  <dc:description/>
  <cp:lastModifiedBy>Юлия Бежина</cp:lastModifiedBy>
  <cp:revision>4</cp:revision>
  <dcterms:created xsi:type="dcterms:W3CDTF">2026-06-23T10:02:00Z</dcterms:created>
  <dcterms:modified xsi:type="dcterms:W3CDTF">2026-06-24T08:26:00Z</dcterms:modified>
</cp:coreProperties>
</file>